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1711"/>
        <w:gridCol w:w="1889"/>
        <w:gridCol w:w="3600"/>
      </w:tblGrid>
      <w:tr w:rsidR="00F948FB" w:rsidRPr="006E0D4E" w14:paraId="034CABC4" w14:textId="77777777" w:rsidTr="00782565">
        <w:trPr>
          <w:trHeight w:val="1440"/>
        </w:trPr>
        <w:tc>
          <w:tcPr>
            <w:tcW w:w="3094" w:type="pct"/>
            <w:gridSpan w:val="3"/>
            <w:vAlign w:val="center"/>
          </w:tcPr>
          <w:p w14:paraId="57E5E247" w14:textId="2EA0E9C3" w:rsidR="00F948FB" w:rsidRDefault="00EA79AF" w:rsidP="005429C9">
            <w:pPr>
              <w:jc w:val="both"/>
              <w:rPr>
                <w:rFonts w:ascii="Arial" w:hAnsi="Arial" w:cs="Arial"/>
              </w:rPr>
            </w:pPr>
            <w:r w:rsidRPr="0095353B">
              <w:rPr>
                <w:rFonts w:ascii="Arial" w:hAnsi="Arial" w:cs="Arial"/>
                <w:noProof/>
              </w:rPr>
              <w:drawing>
                <wp:anchor distT="0" distB="0" distL="114300" distR="114300" simplePos="0" relativeHeight="251668480" behindDoc="0" locked="0" layoutInCell="1" allowOverlap="1" wp14:anchorId="74FD5472" wp14:editId="3B172D63">
                  <wp:simplePos x="0" y="0"/>
                  <wp:positionH relativeFrom="margin">
                    <wp:posOffset>121285</wp:posOffset>
                  </wp:positionH>
                  <wp:positionV relativeFrom="margin">
                    <wp:posOffset>-219075</wp:posOffset>
                  </wp:positionV>
                  <wp:extent cx="1889125" cy="1234440"/>
                  <wp:effectExtent l="0" t="0" r="0" b="3810"/>
                  <wp:wrapSquare wrapText="bothSides"/>
                  <wp:docPr id="11" name="Picture 10" descr="Building, Usage, Improvement, and Learning with Data in HMRF Programs (BUILD) logo">
                    <a:extLst xmlns:a="http://schemas.openxmlformats.org/drawingml/2006/main">
                      <a:ext uri="{FF2B5EF4-FFF2-40B4-BE49-F238E27FC236}">
                        <a16:creationId xmlns:a16="http://schemas.microsoft.com/office/drawing/2014/main" id="{D7818488-7505-4B37-8851-0973AF3F56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Building, Usage, Improvement, and Learning with Data in HMRF Programs (BUILD) logo">
                            <a:extLst>
                              <a:ext uri="{FF2B5EF4-FFF2-40B4-BE49-F238E27FC236}">
                                <a16:creationId xmlns:a16="http://schemas.microsoft.com/office/drawing/2014/main" id="{D7818488-7505-4B37-8851-0973AF3F56D9}"/>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7835" t="7258" r="8547" b="14715"/>
                          <a:stretch/>
                        </pic:blipFill>
                        <pic:spPr>
                          <a:xfrm>
                            <a:off x="0" y="0"/>
                            <a:ext cx="1889125" cy="1234440"/>
                          </a:xfrm>
                          <a:prstGeom prst="rect">
                            <a:avLst/>
                          </a:prstGeom>
                        </pic:spPr>
                      </pic:pic>
                    </a:graphicData>
                  </a:graphic>
                  <wp14:sizeRelH relativeFrom="margin">
                    <wp14:pctWidth>0</wp14:pctWidth>
                  </wp14:sizeRelH>
                  <wp14:sizeRelV relativeFrom="margin">
                    <wp14:pctHeight>0</wp14:pctHeight>
                  </wp14:sizeRelV>
                </wp:anchor>
              </w:drawing>
            </w:r>
          </w:p>
          <w:p w14:paraId="157FE171" w14:textId="37289FC5" w:rsidR="00F948FB" w:rsidRDefault="00EA79AF" w:rsidP="005429C9">
            <w:pPr>
              <w:jc w:val="both"/>
              <w:rPr>
                <w:rFonts w:ascii="Arial" w:hAnsi="Arial" w:cs="Arial"/>
              </w:rPr>
            </w:pPr>
            <w:r>
              <w:rPr>
                <w:rFonts w:ascii="Arial" w:hAnsi="Arial" w:cs="Arial"/>
                <w:noProof/>
              </w:rPr>
              <w:drawing>
                <wp:anchor distT="0" distB="0" distL="114300" distR="114300" simplePos="0" relativeHeight="251669504" behindDoc="0" locked="0" layoutInCell="1" allowOverlap="1" wp14:anchorId="64710549" wp14:editId="53917B63">
                  <wp:simplePos x="3784209" y="780757"/>
                  <wp:positionH relativeFrom="margin">
                    <wp:posOffset>3152775</wp:posOffset>
                  </wp:positionH>
                  <wp:positionV relativeFrom="margin">
                    <wp:posOffset>367665</wp:posOffset>
                  </wp:positionV>
                  <wp:extent cx="2286000" cy="649605"/>
                  <wp:effectExtent l="0" t="0" r="0" b="0"/>
                  <wp:wrapSquare wrapText="bothSides"/>
                  <wp:docPr id="1" name="Picture 1" descr="Information, Family Outcomes, Reporting and Management (nFORM 2.0)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rmation, Family Outcomes, Reporting and Management (nFORM 2.0) logo&#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649605"/>
                          </a:xfrm>
                          <a:prstGeom prst="rect">
                            <a:avLst/>
                          </a:prstGeom>
                        </pic:spPr>
                      </pic:pic>
                    </a:graphicData>
                  </a:graphic>
                  <wp14:sizeRelH relativeFrom="margin">
                    <wp14:pctWidth>0</wp14:pctWidth>
                  </wp14:sizeRelH>
                  <wp14:sizeRelV relativeFrom="margin">
                    <wp14:pctHeight>0</wp14:pctHeight>
                  </wp14:sizeRelV>
                </wp:anchor>
              </w:drawing>
            </w:r>
            <w:r w:rsidR="00F948FB" w:rsidRPr="00E1644E">
              <w:rPr>
                <w:rFonts w:asciiTheme="minorBidi" w:hAnsiTheme="minorBidi"/>
                <w:noProof/>
              </w:rPr>
              <w:drawing>
                <wp:anchor distT="0" distB="0" distL="114300" distR="114300" simplePos="0" relativeHeight="251667456" behindDoc="0" locked="0" layoutInCell="1" allowOverlap="1" wp14:anchorId="6DA9D3D5" wp14:editId="5D5352F1">
                  <wp:simplePos x="1927225" y="745490"/>
                  <wp:positionH relativeFrom="margin">
                    <wp:posOffset>2143125</wp:posOffset>
                  </wp:positionH>
                  <wp:positionV relativeFrom="margin">
                    <wp:posOffset>208915</wp:posOffset>
                  </wp:positionV>
                  <wp:extent cx="885825" cy="932180"/>
                  <wp:effectExtent l="0" t="0" r="9525" b="1270"/>
                  <wp:wrapSquare wrapText="bothSides"/>
                  <wp:docPr id="3" name="Picture 3" descr="Continuous Quality Learnin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ntinuous Quality Learning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85825"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0185D" w14:textId="2C61989E" w:rsidR="00F948FB" w:rsidRDefault="00F948FB" w:rsidP="00EA79AF">
            <w:pPr>
              <w:jc w:val="center"/>
              <w:rPr>
                <w:rFonts w:ascii="Arial" w:hAnsi="Arial" w:cs="Arial"/>
              </w:rPr>
            </w:pPr>
          </w:p>
        </w:tc>
        <w:tc>
          <w:tcPr>
            <w:tcW w:w="1906" w:type="pct"/>
            <w:gridSpan w:val="2"/>
            <w:vAlign w:val="center"/>
          </w:tcPr>
          <w:p w14:paraId="330D1E1A" w14:textId="0D501324" w:rsidR="00F948FB" w:rsidRDefault="00EA79AF" w:rsidP="00EA79AF">
            <w:pPr>
              <w:jc w:val="center"/>
              <w:rPr>
                <w:rFonts w:ascii="Arial" w:hAnsi="Arial" w:cs="Arial"/>
              </w:rPr>
            </w:pPr>
            <w:r>
              <w:rPr>
                <w:rFonts w:ascii="Arial Black" w:hAnsi="Arial Black" w:cs="Arial"/>
                <w:color w:val="005983"/>
                <w:sz w:val="48"/>
                <w:szCs w:val="48"/>
              </w:rPr>
              <w:t>HMRF D</w:t>
            </w:r>
            <w:r w:rsidRPr="00542859">
              <w:rPr>
                <w:rFonts w:ascii="Arial Black" w:hAnsi="Arial Black" w:cs="Arial"/>
                <w:color w:val="005983"/>
                <w:sz w:val="48"/>
                <w:szCs w:val="48"/>
              </w:rPr>
              <w:t>ata-Driven Questions</w:t>
            </w:r>
            <w:r>
              <w:rPr>
                <w:rFonts w:ascii="Arial Black" w:hAnsi="Arial Black" w:cs="Arial"/>
                <w:color w:val="005983"/>
                <w:sz w:val="48"/>
                <w:szCs w:val="48"/>
              </w:rPr>
              <w:t xml:space="preserve"> Worksheet</w:t>
            </w:r>
          </w:p>
          <w:p w14:paraId="04946883" w14:textId="3085660A" w:rsidR="00F948FB" w:rsidRPr="006E0D4E" w:rsidRDefault="00F948FB" w:rsidP="00EA79AF">
            <w:pPr>
              <w:jc w:val="center"/>
              <w:rPr>
                <w:rFonts w:ascii="Arial" w:hAnsi="Arial" w:cs="Arial"/>
              </w:rPr>
            </w:pPr>
          </w:p>
        </w:tc>
      </w:tr>
      <w:tr w:rsidR="00DE16AC" w:rsidRPr="006E0D4E" w14:paraId="2E93E399" w14:textId="77777777" w:rsidTr="00782565">
        <w:trPr>
          <w:trHeight w:val="1476"/>
        </w:trPr>
        <w:tc>
          <w:tcPr>
            <w:tcW w:w="5000" w:type="pct"/>
            <w:gridSpan w:val="5"/>
            <w:tcBorders>
              <w:bottom w:val="single" w:sz="24" w:space="0" w:color="1F3864" w:themeColor="accent1" w:themeShade="80"/>
            </w:tcBorders>
          </w:tcPr>
          <w:p w14:paraId="7877FF8E" w14:textId="0D024ED2" w:rsidR="00DE16AC" w:rsidRPr="001F52A5" w:rsidRDefault="0040105D" w:rsidP="00A535DC">
            <w:pPr>
              <w:spacing w:before="240" w:after="120"/>
              <w:rPr>
                <w:rFonts w:ascii="Arial" w:hAnsi="Arial" w:cs="Arial"/>
              </w:rPr>
            </w:pPr>
            <w:r>
              <w:rPr>
                <w:rFonts w:ascii="Arial" w:hAnsi="Arial" w:cs="Arial"/>
              </w:rPr>
              <w:t>Everyone has a role in data-driven program improvement. You can</w:t>
            </w:r>
            <w:r w:rsidR="000E4238" w:rsidRPr="001F52A5">
              <w:rPr>
                <w:rFonts w:ascii="Arial" w:hAnsi="Arial" w:cs="Arial"/>
              </w:rPr>
              <w:t xml:space="preserve"> use data from nFORM </w:t>
            </w:r>
            <w:r w:rsidR="00577FDB">
              <w:rPr>
                <w:rFonts w:ascii="Arial" w:hAnsi="Arial" w:cs="Arial"/>
              </w:rPr>
              <w:t xml:space="preserve">2.0 </w:t>
            </w:r>
            <w:r w:rsidR="000E4238" w:rsidRPr="001F52A5">
              <w:rPr>
                <w:rFonts w:ascii="Arial" w:hAnsi="Arial" w:cs="Arial"/>
              </w:rPr>
              <w:t xml:space="preserve">and other sources to monitor </w:t>
            </w:r>
            <w:r w:rsidR="0056373B" w:rsidRPr="001F52A5">
              <w:rPr>
                <w:rFonts w:ascii="Arial" w:hAnsi="Arial" w:cs="Arial"/>
              </w:rPr>
              <w:t xml:space="preserve">progress towards </w:t>
            </w:r>
            <w:r>
              <w:rPr>
                <w:rFonts w:ascii="Arial" w:hAnsi="Arial" w:cs="Arial"/>
              </w:rPr>
              <w:t>your own</w:t>
            </w:r>
            <w:r w:rsidRPr="001F52A5">
              <w:rPr>
                <w:rFonts w:ascii="Arial" w:hAnsi="Arial" w:cs="Arial"/>
              </w:rPr>
              <w:t xml:space="preserve"> </w:t>
            </w:r>
            <w:r w:rsidR="0056373B" w:rsidRPr="001F52A5">
              <w:rPr>
                <w:rFonts w:ascii="Arial" w:hAnsi="Arial" w:cs="Arial"/>
              </w:rPr>
              <w:t xml:space="preserve">and </w:t>
            </w:r>
            <w:r>
              <w:rPr>
                <w:rFonts w:ascii="Arial" w:hAnsi="Arial" w:cs="Arial"/>
              </w:rPr>
              <w:t xml:space="preserve">your </w:t>
            </w:r>
            <w:r w:rsidR="0056373B" w:rsidRPr="001F52A5">
              <w:rPr>
                <w:rFonts w:ascii="Arial" w:hAnsi="Arial" w:cs="Arial"/>
              </w:rPr>
              <w:t>program</w:t>
            </w:r>
            <w:r>
              <w:rPr>
                <w:rFonts w:ascii="Arial" w:hAnsi="Arial" w:cs="Arial"/>
              </w:rPr>
              <w:t>’s</w:t>
            </w:r>
            <w:r w:rsidR="0056373B" w:rsidRPr="001F52A5">
              <w:rPr>
                <w:rFonts w:ascii="Arial" w:hAnsi="Arial" w:cs="Arial"/>
              </w:rPr>
              <w:t xml:space="preserve"> goals. </w:t>
            </w:r>
            <w:r>
              <w:rPr>
                <w:rFonts w:ascii="Arial" w:hAnsi="Arial" w:cs="Arial"/>
              </w:rPr>
              <w:t>Use t</w:t>
            </w:r>
            <w:r w:rsidRPr="001F52A5">
              <w:rPr>
                <w:rFonts w:ascii="Arial" w:hAnsi="Arial" w:cs="Arial"/>
              </w:rPr>
              <w:t xml:space="preserve">his </w:t>
            </w:r>
            <w:r w:rsidR="0056373B" w:rsidRPr="001F52A5">
              <w:rPr>
                <w:rFonts w:ascii="Arial" w:hAnsi="Arial" w:cs="Arial"/>
              </w:rPr>
              <w:t xml:space="preserve">worksheet </w:t>
            </w:r>
            <w:r>
              <w:rPr>
                <w:rFonts w:ascii="Arial" w:hAnsi="Arial" w:cs="Arial"/>
              </w:rPr>
              <w:t>to</w:t>
            </w:r>
            <w:r w:rsidR="0056373B" w:rsidRPr="001F52A5">
              <w:rPr>
                <w:rFonts w:ascii="Arial" w:hAnsi="Arial" w:cs="Arial"/>
              </w:rPr>
              <w:t xml:space="preserve"> record questions </w:t>
            </w:r>
            <w:r w:rsidR="00C92F7F">
              <w:rPr>
                <w:rFonts w:ascii="Arial" w:hAnsi="Arial" w:cs="Arial"/>
              </w:rPr>
              <w:t>you</w:t>
            </w:r>
            <w:r w:rsidR="0056373B" w:rsidRPr="001F52A5">
              <w:rPr>
                <w:rFonts w:ascii="Arial" w:hAnsi="Arial" w:cs="Arial"/>
              </w:rPr>
              <w:t xml:space="preserve"> have </w:t>
            </w:r>
            <w:r w:rsidR="00C92F7F">
              <w:rPr>
                <w:rFonts w:ascii="Arial" w:hAnsi="Arial" w:cs="Arial"/>
              </w:rPr>
              <w:t xml:space="preserve">about your HMRF grant work. Then, </w:t>
            </w:r>
            <w:r w:rsidR="0056373B" w:rsidRPr="001F52A5">
              <w:rPr>
                <w:rFonts w:ascii="Arial" w:hAnsi="Arial" w:cs="Arial"/>
              </w:rPr>
              <w:t xml:space="preserve">discuss </w:t>
            </w:r>
            <w:r w:rsidR="00C92F7F">
              <w:rPr>
                <w:rFonts w:ascii="Arial" w:hAnsi="Arial" w:cs="Arial"/>
              </w:rPr>
              <w:t>your</w:t>
            </w:r>
            <w:r w:rsidR="00C92F7F" w:rsidRPr="001F52A5">
              <w:rPr>
                <w:rFonts w:ascii="Arial" w:hAnsi="Arial" w:cs="Arial"/>
              </w:rPr>
              <w:t xml:space="preserve"> </w:t>
            </w:r>
            <w:r w:rsidR="0056373B" w:rsidRPr="001F52A5">
              <w:rPr>
                <w:rFonts w:ascii="Arial" w:hAnsi="Arial" w:cs="Arial"/>
              </w:rPr>
              <w:t xml:space="preserve">questions with </w:t>
            </w:r>
            <w:r w:rsidR="00C92F7F">
              <w:rPr>
                <w:rFonts w:ascii="Arial" w:hAnsi="Arial" w:cs="Arial"/>
              </w:rPr>
              <w:t>your</w:t>
            </w:r>
            <w:r w:rsidR="00C92F7F" w:rsidRPr="001F52A5">
              <w:rPr>
                <w:rFonts w:ascii="Arial" w:hAnsi="Arial" w:cs="Arial"/>
              </w:rPr>
              <w:t xml:space="preserve"> </w:t>
            </w:r>
            <w:r w:rsidR="00C92F7F">
              <w:rPr>
                <w:rFonts w:ascii="Arial" w:hAnsi="Arial" w:cs="Arial"/>
              </w:rPr>
              <w:t>HMRF</w:t>
            </w:r>
            <w:r w:rsidR="00C92F7F" w:rsidRPr="001F52A5">
              <w:rPr>
                <w:rFonts w:ascii="Arial" w:hAnsi="Arial" w:cs="Arial"/>
              </w:rPr>
              <w:t xml:space="preserve"> </w:t>
            </w:r>
            <w:r w:rsidR="0056373B" w:rsidRPr="001F52A5">
              <w:rPr>
                <w:rFonts w:ascii="Arial" w:hAnsi="Arial" w:cs="Arial"/>
              </w:rPr>
              <w:t xml:space="preserve">data manager who can help </w:t>
            </w:r>
            <w:r w:rsidR="00C92F7F">
              <w:rPr>
                <w:rFonts w:ascii="Arial" w:hAnsi="Arial" w:cs="Arial"/>
              </w:rPr>
              <w:t xml:space="preserve">identify and obtain the information needed to answer your questions. Review the information with your data manager to formulate answers to your questions and identify next steps. Next steps can be both immediate (how can I address what I found?) and ongoing (how can I </w:t>
            </w:r>
            <w:r w:rsidR="001F7413">
              <w:rPr>
                <w:rFonts w:ascii="Arial" w:hAnsi="Arial" w:cs="Arial"/>
              </w:rPr>
              <w:t xml:space="preserve">review my work and address issues on a regular basis?). </w:t>
            </w:r>
            <w:r w:rsidR="00631190" w:rsidRPr="001F52A5">
              <w:rPr>
                <w:rFonts w:ascii="Arial" w:hAnsi="Arial" w:cs="Arial"/>
              </w:rPr>
              <w:t xml:space="preserve">If you </w:t>
            </w:r>
            <w:r w:rsidR="001F7413">
              <w:rPr>
                <w:rFonts w:ascii="Arial" w:hAnsi="Arial" w:cs="Arial"/>
              </w:rPr>
              <w:t xml:space="preserve">and your data manager need assistance identifying nFORM 2.0 information sources, </w:t>
            </w:r>
            <w:r w:rsidR="009C3F8C" w:rsidRPr="001F52A5">
              <w:rPr>
                <w:rFonts w:ascii="Arial" w:hAnsi="Arial" w:cs="Arial"/>
              </w:rPr>
              <w:t xml:space="preserve">contact the nFORM 2.0 help desk </w:t>
            </w:r>
            <w:r w:rsidR="00611C3C" w:rsidRPr="001F52A5">
              <w:rPr>
                <w:rFonts w:ascii="Arial" w:hAnsi="Arial" w:cs="Arial"/>
              </w:rPr>
              <w:t xml:space="preserve">by either submitting a ticket through the </w:t>
            </w:r>
            <w:hyperlink r:id="rId8" w:tooltip="How can we help you?" w:history="1">
              <w:r w:rsidR="007C4078" w:rsidRPr="001F52A5">
                <w:rPr>
                  <w:rStyle w:val="Hyperlink"/>
                  <w:rFonts w:ascii="Arial" w:hAnsi="Arial" w:cs="Arial"/>
                </w:rPr>
                <w:t>help tab</w:t>
              </w:r>
            </w:hyperlink>
            <w:r w:rsidR="00611C3C" w:rsidRPr="001F52A5">
              <w:rPr>
                <w:rFonts w:ascii="Arial" w:hAnsi="Arial" w:cs="Arial"/>
              </w:rPr>
              <w:t xml:space="preserve"> of nFORM or emailing us at </w:t>
            </w:r>
            <w:hyperlink r:id="rId9" w:tooltip="email to nform help desk" w:history="1">
              <w:r w:rsidR="00611C3C" w:rsidRPr="001F52A5">
                <w:rPr>
                  <w:rStyle w:val="Hyperlink"/>
                  <w:rFonts w:ascii="Arial" w:hAnsi="Arial" w:cs="Arial"/>
                </w:rPr>
                <w:t>nform2helpdesk@mathematica-mpr.com</w:t>
              </w:r>
            </w:hyperlink>
            <w:r w:rsidR="009C3F8C" w:rsidRPr="001F52A5">
              <w:rPr>
                <w:rFonts w:ascii="Arial" w:hAnsi="Arial" w:cs="Arial"/>
              </w:rPr>
              <w:t>. We are happy to help!</w:t>
            </w:r>
          </w:p>
        </w:tc>
      </w:tr>
      <w:tr w:rsidR="0078757B" w:rsidRPr="006E0D4E" w14:paraId="52E6E297" w14:textId="77777777" w:rsidTr="00782565">
        <w:trPr>
          <w:cantSplit/>
        </w:trPr>
        <w:tc>
          <w:tcPr>
            <w:tcW w:w="1250" w:type="pct"/>
            <w:tcBorders>
              <w:top w:val="single" w:sz="24" w:space="0" w:color="1F3864" w:themeColor="accent1" w:themeShade="80"/>
              <w:bottom w:val="single" w:sz="24" w:space="0" w:color="1F3864" w:themeColor="accent1" w:themeShade="80"/>
            </w:tcBorders>
          </w:tcPr>
          <w:p w14:paraId="37A20C18" w14:textId="6795AB75" w:rsidR="0078757B" w:rsidRPr="001F52A5" w:rsidRDefault="0078757B" w:rsidP="00A535DC">
            <w:pPr>
              <w:spacing w:before="120" w:after="40"/>
              <w:rPr>
                <w:rFonts w:ascii="Arial" w:hAnsi="Arial" w:cs="Arial"/>
                <w:b/>
                <w:bCs/>
              </w:rPr>
            </w:pPr>
            <w:r w:rsidRPr="001F52A5">
              <w:rPr>
                <w:rFonts w:ascii="Arial" w:hAnsi="Arial" w:cs="Arial"/>
                <w:b/>
                <w:bCs/>
              </w:rPr>
              <w:t xml:space="preserve">Question </w:t>
            </w:r>
          </w:p>
        </w:tc>
        <w:tc>
          <w:tcPr>
            <w:tcW w:w="1250" w:type="pct"/>
            <w:tcBorders>
              <w:top w:val="single" w:sz="24" w:space="0" w:color="1F3864" w:themeColor="accent1" w:themeShade="80"/>
              <w:bottom w:val="single" w:sz="24" w:space="0" w:color="1F3864" w:themeColor="accent1" w:themeShade="80"/>
            </w:tcBorders>
          </w:tcPr>
          <w:p w14:paraId="3132880C" w14:textId="288FA67B" w:rsidR="0078757B" w:rsidRPr="001F52A5" w:rsidRDefault="00C92F7F" w:rsidP="00A535DC">
            <w:pPr>
              <w:spacing w:before="120" w:after="40"/>
              <w:rPr>
                <w:rFonts w:ascii="Arial" w:hAnsi="Arial" w:cs="Arial"/>
                <w:b/>
                <w:bCs/>
              </w:rPr>
            </w:pPr>
            <w:r>
              <w:rPr>
                <w:rFonts w:ascii="Arial" w:hAnsi="Arial" w:cs="Arial"/>
                <w:b/>
                <w:bCs/>
              </w:rPr>
              <w:t>Information</w:t>
            </w:r>
            <w:r w:rsidR="00B132FE">
              <w:rPr>
                <w:rFonts w:ascii="Arial" w:hAnsi="Arial" w:cs="Arial"/>
                <w:b/>
                <w:bCs/>
              </w:rPr>
              <w:t xml:space="preserve"> s</w:t>
            </w:r>
            <w:r w:rsidR="00B132FE" w:rsidRPr="001F52A5">
              <w:rPr>
                <w:rFonts w:ascii="Arial" w:hAnsi="Arial" w:cs="Arial"/>
                <w:b/>
                <w:bCs/>
              </w:rPr>
              <w:t>ource</w:t>
            </w:r>
            <w:r w:rsidR="0078757B" w:rsidRPr="001F52A5">
              <w:rPr>
                <w:rFonts w:ascii="Arial" w:hAnsi="Arial" w:cs="Arial"/>
                <w:b/>
                <w:bCs/>
              </w:rPr>
              <w:t>(s)</w:t>
            </w:r>
          </w:p>
        </w:tc>
        <w:tc>
          <w:tcPr>
            <w:tcW w:w="1250" w:type="pct"/>
            <w:gridSpan w:val="2"/>
            <w:tcBorders>
              <w:top w:val="single" w:sz="24" w:space="0" w:color="1F3864" w:themeColor="accent1" w:themeShade="80"/>
              <w:bottom w:val="single" w:sz="24" w:space="0" w:color="1F3864" w:themeColor="accent1" w:themeShade="80"/>
            </w:tcBorders>
          </w:tcPr>
          <w:p w14:paraId="7A99FAF0" w14:textId="7A990DBE" w:rsidR="0078757B" w:rsidRPr="001F52A5" w:rsidRDefault="007A3EF0" w:rsidP="00A535DC">
            <w:pPr>
              <w:spacing w:before="120" w:after="40"/>
              <w:rPr>
                <w:rFonts w:ascii="Arial" w:hAnsi="Arial" w:cs="Arial"/>
                <w:b/>
                <w:bCs/>
              </w:rPr>
            </w:pPr>
            <w:r>
              <w:rPr>
                <w:rFonts w:ascii="Arial" w:hAnsi="Arial" w:cs="Arial"/>
                <w:b/>
                <w:bCs/>
              </w:rPr>
              <w:t>Answer</w:t>
            </w:r>
            <w:r w:rsidR="0040105D">
              <w:rPr>
                <w:rFonts w:ascii="Arial" w:hAnsi="Arial" w:cs="Arial"/>
                <w:b/>
                <w:bCs/>
              </w:rPr>
              <w:t>(s)</w:t>
            </w:r>
          </w:p>
        </w:tc>
        <w:tc>
          <w:tcPr>
            <w:tcW w:w="1250" w:type="pct"/>
            <w:tcBorders>
              <w:top w:val="single" w:sz="24" w:space="0" w:color="1F3864" w:themeColor="accent1" w:themeShade="80"/>
              <w:bottom w:val="single" w:sz="24" w:space="0" w:color="1F3864" w:themeColor="accent1" w:themeShade="80"/>
            </w:tcBorders>
          </w:tcPr>
          <w:p w14:paraId="7800D48B" w14:textId="3202F105" w:rsidR="0078757B" w:rsidRPr="001F52A5" w:rsidRDefault="0078757B" w:rsidP="00A535DC">
            <w:pPr>
              <w:spacing w:before="120" w:after="40"/>
              <w:rPr>
                <w:rFonts w:ascii="Arial" w:hAnsi="Arial" w:cs="Arial"/>
                <w:b/>
                <w:bCs/>
              </w:rPr>
            </w:pPr>
            <w:r w:rsidRPr="001F52A5">
              <w:rPr>
                <w:rFonts w:ascii="Arial" w:hAnsi="Arial" w:cs="Arial"/>
                <w:b/>
                <w:bCs/>
              </w:rPr>
              <w:t>Next Steps</w:t>
            </w:r>
          </w:p>
        </w:tc>
      </w:tr>
      <w:tr w:rsidR="0078757B" w:rsidRPr="006E0D4E" w14:paraId="0C8AB9E2" w14:textId="77777777" w:rsidTr="00782565">
        <w:trPr>
          <w:cantSplit/>
          <w:trHeight w:val="468"/>
        </w:trPr>
        <w:tc>
          <w:tcPr>
            <w:tcW w:w="1250" w:type="pct"/>
            <w:tcBorders>
              <w:top w:val="single" w:sz="24" w:space="0" w:color="1F3864" w:themeColor="accent1" w:themeShade="80"/>
              <w:bottom w:val="single" w:sz="24" w:space="0" w:color="1F3864" w:themeColor="accent1" w:themeShade="80"/>
            </w:tcBorders>
          </w:tcPr>
          <w:p w14:paraId="42974D39" w14:textId="7A1C9000" w:rsidR="0078757B" w:rsidRPr="00CE148C" w:rsidRDefault="0078757B" w:rsidP="00A535DC">
            <w:pPr>
              <w:spacing w:before="120" w:after="40"/>
              <w:rPr>
                <w:rFonts w:ascii="Arial" w:hAnsi="Arial" w:cs="Arial"/>
                <w:i/>
                <w:iCs/>
                <w:sz w:val="20"/>
                <w:szCs w:val="20"/>
              </w:rPr>
            </w:pPr>
            <w:r w:rsidRPr="00CE148C">
              <w:rPr>
                <w:rFonts w:ascii="Arial" w:hAnsi="Arial" w:cs="Arial"/>
                <w:b/>
                <w:bCs/>
                <w:i/>
                <w:iCs/>
                <w:sz w:val="20"/>
                <w:szCs w:val="20"/>
              </w:rPr>
              <w:t>Example</w:t>
            </w:r>
            <w:r w:rsidR="00682EF2">
              <w:rPr>
                <w:rFonts w:ascii="Arial" w:hAnsi="Arial" w:cs="Arial"/>
                <w:b/>
                <w:bCs/>
                <w:i/>
                <w:iCs/>
                <w:sz w:val="20"/>
                <w:szCs w:val="20"/>
              </w:rPr>
              <w:t xml:space="preserve"> (case manager)</w:t>
            </w:r>
            <w:r w:rsidRPr="00CE148C">
              <w:rPr>
                <w:rFonts w:ascii="Arial" w:hAnsi="Arial" w:cs="Arial"/>
                <w:i/>
                <w:iCs/>
                <w:sz w:val="20"/>
                <w:szCs w:val="20"/>
              </w:rPr>
              <w:t>: How did I do in the prior two-week period in meeting with each client at least once?</w:t>
            </w:r>
          </w:p>
        </w:tc>
        <w:tc>
          <w:tcPr>
            <w:tcW w:w="1250" w:type="pct"/>
            <w:tcBorders>
              <w:top w:val="single" w:sz="24" w:space="0" w:color="1F3864" w:themeColor="accent1" w:themeShade="80"/>
              <w:bottom w:val="single" w:sz="24" w:space="0" w:color="1F3864" w:themeColor="accent1" w:themeShade="80"/>
            </w:tcBorders>
          </w:tcPr>
          <w:p w14:paraId="417A6171" w14:textId="14187035" w:rsidR="0078757B" w:rsidRPr="00CE148C" w:rsidRDefault="0078757B" w:rsidP="00A535DC">
            <w:pPr>
              <w:spacing w:before="120" w:after="40"/>
              <w:rPr>
                <w:rFonts w:ascii="Arial" w:hAnsi="Arial" w:cs="Arial"/>
                <w:i/>
                <w:iCs/>
                <w:sz w:val="20"/>
                <w:szCs w:val="20"/>
              </w:rPr>
            </w:pPr>
            <w:r w:rsidRPr="00CE148C">
              <w:rPr>
                <w:rFonts w:ascii="Arial" w:hAnsi="Arial" w:cs="Arial"/>
                <w:b/>
                <w:bCs/>
                <w:i/>
                <w:iCs/>
                <w:sz w:val="20"/>
                <w:szCs w:val="20"/>
              </w:rPr>
              <w:t>Example:</w:t>
            </w:r>
            <w:r w:rsidRPr="00CE148C">
              <w:rPr>
                <w:rFonts w:ascii="Arial" w:hAnsi="Arial" w:cs="Arial"/>
                <w:i/>
                <w:iCs/>
                <w:sz w:val="20"/>
                <w:szCs w:val="20"/>
              </w:rPr>
              <w:t xml:space="preserve"> The nFORM 2.0 individual service contact operational report includes data on the number of substantive and reminder-only contacts provided to clients</w:t>
            </w:r>
          </w:p>
        </w:tc>
        <w:tc>
          <w:tcPr>
            <w:tcW w:w="1250" w:type="pct"/>
            <w:gridSpan w:val="2"/>
            <w:tcBorders>
              <w:top w:val="single" w:sz="24" w:space="0" w:color="1F3864" w:themeColor="accent1" w:themeShade="80"/>
              <w:bottom w:val="single" w:sz="24" w:space="0" w:color="1F3864" w:themeColor="accent1" w:themeShade="80"/>
            </w:tcBorders>
          </w:tcPr>
          <w:p w14:paraId="0EF90ECF" w14:textId="2B550B83" w:rsidR="0078757B" w:rsidRPr="00CE148C" w:rsidRDefault="0078757B" w:rsidP="00A535DC">
            <w:pPr>
              <w:spacing w:before="120" w:after="40"/>
              <w:rPr>
                <w:rFonts w:ascii="Arial" w:hAnsi="Arial" w:cs="Arial"/>
                <w:i/>
                <w:iCs/>
                <w:sz w:val="20"/>
                <w:szCs w:val="20"/>
              </w:rPr>
            </w:pPr>
            <w:r w:rsidRPr="00CE148C">
              <w:rPr>
                <w:rFonts w:ascii="Arial" w:hAnsi="Arial" w:cs="Arial"/>
                <w:b/>
                <w:bCs/>
                <w:i/>
                <w:iCs/>
                <w:sz w:val="20"/>
                <w:szCs w:val="20"/>
              </w:rPr>
              <w:t>Example:</w:t>
            </w:r>
            <w:r w:rsidRPr="00CE148C">
              <w:rPr>
                <w:rFonts w:ascii="Arial" w:hAnsi="Arial" w:cs="Arial"/>
                <w:i/>
                <w:iCs/>
                <w:sz w:val="20"/>
                <w:szCs w:val="20"/>
              </w:rPr>
              <w:t xml:space="preserve"> The detailed page of the report shows that I have provided at least one substantive individual service contact to 9 out of my 10 assigned clients over the past two weeks. </w:t>
            </w:r>
          </w:p>
        </w:tc>
        <w:tc>
          <w:tcPr>
            <w:tcW w:w="1250" w:type="pct"/>
            <w:tcBorders>
              <w:top w:val="single" w:sz="24" w:space="0" w:color="1F3864" w:themeColor="accent1" w:themeShade="80"/>
              <w:bottom w:val="single" w:sz="24" w:space="0" w:color="1F3864" w:themeColor="accent1" w:themeShade="80"/>
            </w:tcBorders>
          </w:tcPr>
          <w:p w14:paraId="4BDA0217" w14:textId="77777777" w:rsidR="0078757B" w:rsidRPr="00CE148C" w:rsidRDefault="0078757B" w:rsidP="00A535DC">
            <w:pPr>
              <w:spacing w:before="120" w:after="40"/>
              <w:rPr>
                <w:rFonts w:ascii="Arial" w:hAnsi="Arial" w:cs="Arial"/>
                <w:b/>
                <w:bCs/>
                <w:i/>
                <w:iCs/>
                <w:sz w:val="20"/>
                <w:szCs w:val="20"/>
              </w:rPr>
            </w:pPr>
            <w:r w:rsidRPr="00CE148C">
              <w:rPr>
                <w:rFonts w:ascii="Arial" w:hAnsi="Arial" w:cs="Arial"/>
                <w:b/>
                <w:bCs/>
                <w:i/>
                <w:iCs/>
                <w:sz w:val="20"/>
                <w:szCs w:val="20"/>
              </w:rPr>
              <w:t xml:space="preserve">Example: </w:t>
            </w:r>
          </w:p>
          <w:p w14:paraId="5EE99351" w14:textId="77777777" w:rsidR="0078757B" w:rsidRPr="00CE148C" w:rsidRDefault="0078757B" w:rsidP="0078757B">
            <w:pPr>
              <w:pStyle w:val="ListParagraph"/>
              <w:numPr>
                <w:ilvl w:val="0"/>
                <w:numId w:val="8"/>
              </w:numPr>
              <w:spacing w:before="120" w:after="40"/>
              <w:rPr>
                <w:rFonts w:ascii="Arial" w:hAnsi="Arial" w:cs="Arial"/>
                <w:i/>
                <w:iCs/>
                <w:sz w:val="20"/>
                <w:szCs w:val="20"/>
              </w:rPr>
            </w:pPr>
            <w:r w:rsidRPr="00CE148C">
              <w:rPr>
                <w:rFonts w:ascii="Arial" w:hAnsi="Arial" w:cs="Arial"/>
                <w:i/>
                <w:iCs/>
                <w:sz w:val="20"/>
                <w:szCs w:val="20"/>
              </w:rPr>
              <w:t>Follow up with the client who I did not meet with in the past two weeks</w:t>
            </w:r>
          </w:p>
          <w:p w14:paraId="03B9DE1D" w14:textId="450BCB30" w:rsidR="0078757B" w:rsidRPr="00CE148C" w:rsidRDefault="0078757B" w:rsidP="0078757B">
            <w:pPr>
              <w:pStyle w:val="ListParagraph"/>
              <w:numPr>
                <w:ilvl w:val="0"/>
                <w:numId w:val="8"/>
              </w:numPr>
              <w:spacing w:before="120" w:after="40"/>
              <w:rPr>
                <w:rFonts w:ascii="Arial" w:hAnsi="Arial" w:cs="Arial"/>
                <w:i/>
                <w:iCs/>
                <w:sz w:val="20"/>
                <w:szCs w:val="20"/>
              </w:rPr>
            </w:pPr>
            <w:r w:rsidRPr="00CE148C">
              <w:rPr>
                <w:rFonts w:ascii="Arial" w:hAnsi="Arial" w:cs="Arial"/>
                <w:i/>
                <w:iCs/>
                <w:sz w:val="20"/>
                <w:szCs w:val="20"/>
              </w:rPr>
              <w:t xml:space="preserve">Ask my grant’s data manager to generate the individual service contacts report every two weeks to make sure I am providing and recording all service contacts according to my program’s case management approach. </w:t>
            </w:r>
          </w:p>
        </w:tc>
      </w:tr>
      <w:tr w:rsidR="0078757B" w:rsidRPr="006E0D4E" w14:paraId="3362F614" w14:textId="77777777" w:rsidTr="00782565">
        <w:trPr>
          <w:cantSplit/>
          <w:trHeight w:val="468"/>
        </w:trPr>
        <w:tc>
          <w:tcPr>
            <w:tcW w:w="1250" w:type="pct"/>
            <w:tcBorders>
              <w:top w:val="single" w:sz="24" w:space="0" w:color="1F3864" w:themeColor="accent1" w:themeShade="80"/>
              <w:bottom w:val="single" w:sz="24" w:space="0" w:color="1F3864" w:themeColor="accent1" w:themeShade="80"/>
            </w:tcBorders>
          </w:tcPr>
          <w:p w14:paraId="7CD2A3DF" w14:textId="76F1F18D" w:rsidR="0078757B" w:rsidRPr="00EA4ACB" w:rsidRDefault="00682EF2" w:rsidP="00A535DC">
            <w:pPr>
              <w:spacing w:before="120" w:after="40"/>
              <w:rPr>
                <w:rFonts w:ascii="Arial" w:hAnsi="Arial" w:cs="Arial"/>
                <w:b/>
                <w:bCs/>
                <w:i/>
                <w:iCs/>
                <w:sz w:val="20"/>
                <w:szCs w:val="20"/>
              </w:rPr>
            </w:pPr>
            <w:r w:rsidRPr="00EA4ACB">
              <w:rPr>
                <w:rFonts w:ascii="Arial" w:hAnsi="Arial" w:cs="Arial"/>
                <w:b/>
                <w:bCs/>
                <w:i/>
                <w:iCs/>
                <w:sz w:val="20"/>
                <w:szCs w:val="20"/>
              </w:rPr>
              <w:t>Example (facilitator):</w:t>
            </w:r>
            <w:r w:rsidR="00795731">
              <w:rPr>
                <w:rFonts w:ascii="Arial" w:hAnsi="Arial" w:cs="Arial"/>
                <w:b/>
                <w:bCs/>
                <w:i/>
                <w:iCs/>
                <w:sz w:val="20"/>
                <w:szCs w:val="20"/>
              </w:rPr>
              <w:t xml:space="preserve"> </w:t>
            </w:r>
            <w:r w:rsidR="00795731" w:rsidRPr="00EA4ACB">
              <w:rPr>
                <w:rFonts w:ascii="Arial" w:hAnsi="Arial" w:cs="Arial"/>
                <w:i/>
                <w:iCs/>
                <w:sz w:val="20"/>
                <w:szCs w:val="20"/>
              </w:rPr>
              <w:t>How can I improve engagement with clients during workshop sessions?</w:t>
            </w:r>
            <w:r w:rsidR="00795731">
              <w:rPr>
                <w:rFonts w:ascii="Arial" w:hAnsi="Arial" w:cs="Arial"/>
                <w:b/>
                <w:bCs/>
                <w:i/>
                <w:iCs/>
                <w:sz w:val="20"/>
                <w:szCs w:val="20"/>
              </w:rPr>
              <w:t xml:space="preserve"> </w:t>
            </w:r>
          </w:p>
          <w:p w14:paraId="45140359" w14:textId="4C918E90" w:rsidR="00CE148C" w:rsidRPr="00EA4ACB" w:rsidRDefault="00CE148C" w:rsidP="00A535DC">
            <w:pPr>
              <w:spacing w:before="120" w:after="40"/>
              <w:rPr>
                <w:rFonts w:ascii="Arial" w:hAnsi="Arial" w:cs="Arial"/>
                <w:b/>
                <w:bCs/>
                <w:sz w:val="20"/>
                <w:szCs w:val="20"/>
              </w:rPr>
            </w:pPr>
          </w:p>
          <w:p w14:paraId="273EFFB4" w14:textId="5936F487" w:rsidR="00CE148C" w:rsidRPr="00EA4ACB" w:rsidRDefault="00CE148C" w:rsidP="00A535DC">
            <w:pPr>
              <w:spacing w:before="120" w:after="40"/>
              <w:rPr>
                <w:rFonts w:ascii="Arial" w:hAnsi="Arial" w:cs="Arial"/>
                <w:b/>
                <w:bCs/>
                <w:sz w:val="20"/>
                <w:szCs w:val="20"/>
              </w:rPr>
            </w:pPr>
          </w:p>
          <w:p w14:paraId="2C4FD488" w14:textId="77777777" w:rsidR="00CE148C" w:rsidRPr="00EA4ACB" w:rsidRDefault="00CE148C" w:rsidP="00A535DC">
            <w:pPr>
              <w:spacing w:before="120" w:after="40"/>
              <w:rPr>
                <w:rFonts w:ascii="Arial" w:hAnsi="Arial" w:cs="Arial"/>
                <w:b/>
                <w:bCs/>
                <w:sz w:val="20"/>
                <w:szCs w:val="20"/>
              </w:rPr>
            </w:pPr>
          </w:p>
          <w:p w14:paraId="477866F5" w14:textId="7F2EE4FF" w:rsidR="00CE148C" w:rsidRPr="00EA4ACB" w:rsidRDefault="00CE148C" w:rsidP="00A535DC">
            <w:pPr>
              <w:spacing w:before="120" w:after="40"/>
              <w:rPr>
                <w:rFonts w:ascii="Arial" w:hAnsi="Arial" w:cs="Arial"/>
                <w:b/>
                <w:bCs/>
                <w:sz w:val="20"/>
                <w:szCs w:val="20"/>
              </w:rPr>
            </w:pPr>
          </w:p>
        </w:tc>
        <w:tc>
          <w:tcPr>
            <w:tcW w:w="1250" w:type="pct"/>
            <w:tcBorders>
              <w:top w:val="single" w:sz="24" w:space="0" w:color="1F3864" w:themeColor="accent1" w:themeShade="80"/>
              <w:bottom w:val="single" w:sz="24" w:space="0" w:color="1F3864" w:themeColor="accent1" w:themeShade="80"/>
            </w:tcBorders>
          </w:tcPr>
          <w:p w14:paraId="7112AAD4" w14:textId="730AFCDE" w:rsidR="0078757B" w:rsidRPr="00EA4ACB" w:rsidRDefault="00795731" w:rsidP="00A535DC">
            <w:pPr>
              <w:spacing w:before="120" w:after="40"/>
              <w:rPr>
                <w:rFonts w:ascii="Arial" w:hAnsi="Arial" w:cs="Arial"/>
                <w:b/>
                <w:bCs/>
                <w:sz w:val="20"/>
                <w:szCs w:val="20"/>
              </w:rPr>
            </w:pPr>
            <w:r>
              <w:rPr>
                <w:rFonts w:ascii="Arial" w:hAnsi="Arial" w:cs="Arial"/>
                <w:b/>
                <w:bCs/>
                <w:sz w:val="20"/>
                <w:szCs w:val="20"/>
              </w:rPr>
              <w:t>Example:</w:t>
            </w:r>
            <w:r w:rsidR="003340CA">
              <w:rPr>
                <w:rFonts w:ascii="Arial" w:hAnsi="Arial" w:cs="Arial"/>
                <w:b/>
                <w:bCs/>
                <w:sz w:val="20"/>
                <w:szCs w:val="20"/>
              </w:rPr>
              <w:t xml:space="preserve"> </w:t>
            </w:r>
            <w:r w:rsidR="003340CA" w:rsidRPr="00EA4ACB">
              <w:rPr>
                <w:rFonts w:ascii="Arial" w:hAnsi="Arial" w:cs="Arial"/>
                <w:i/>
                <w:iCs/>
                <w:sz w:val="20"/>
                <w:szCs w:val="20"/>
              </w:rPr>
              <w:t>Workshop session observations can identify what is working well to engage clients and where there are challenges. Workshop exit slips or feedback forms provide client perspectives on how they felt about a session.</w:t>
            </w:r>
            <w:r w:rsidR="003340CA">
              <w:rPr>
                <w:rFonts w:ascii="Arial" w:hAnsi="Arial" w:cs="Arial"/>
                <w:b/>
                <w:bCs/>
                <w:sz w:val="20"/>
                <w:szCs w:val="20"/>
              </w:rPr>
              <w:t xml:space="preserve"> </w:t>
            </w:r>
          </w:p>
        </w:tc>
        <w:tc>
          <w:tcPr>
            <w:tcW w:w="1250" w:type="pct"/>
            <w:gridSpan w:val="2"/>
            <w:tcBorders>
              <w:top w:val="single" w:sz="24" w:space="0" w:color="1F3864" w:themeColor="accent1" w:themeShade="80"/>
              <w:bottom w:val="single" w:sz="24" w:space="0" w:color="1F3864" w:themeColor="accent1" w:themeShade="80"/>
            </w:tcBorders>
          </w:tcPr>
          <w:p w14:paraId="74308172" w14:textId="32332A0A" w:rsidR="0078757B" w:rsidRPr="00EA4ACB" w:rsidRDefault="003340CA" w:rsidP="00A535DC">
            <w:pPr>
              <w:spacing w:before="120" w:after="40"/>
              <w:rPr>
                <w:rFonts w:ascii="Arial" w:hAnsi="Arial" w:cs="Arial"/>
                <w:b/>
                <w:bCs/>
                <w:i/>
                <w:iCs/>
                <w:sz w:val="20"/>
                <w:szCs w:val="20"/>
              </w:rPr>
            </w:pPr>
            <w:r w:rsidRPr="00EA4ACB">
              <w:rPr>
                <w:rFonts w:ascii="Arial" w:hAnsi="Arial" w:cs="Arial"/>
                <w:b/>
                <w:bCs/>
                <w:i/>
                <w:iCs/>
                <w:sz w:val="20"/>
                <w:szCs w:val="20"/>
              </w:rPr>
              <w:t xml:space="preserve">Example: </w:t>
            </w:r>
            <w:r w:rsidRPr="00EA4ACB">
              <w:rPr>
                <w:rFonts w:ascii="Arial" w:hAnsi="Arial" w:cs="Arial"/>
                <w:i/>
                <w:iCs/>
                <w:sz w:val="20"/>
                <w:szCs w:val="20"/>
              </w:rPr>
              <w:t>The program manager observed that clients were more engaged during group discussions and activities,</w:t>
            </w:r>
            <w:r w:rsidR="00035AC0">
              <w:rPr>
                <w:rFonts w:ascii="Arial" w:hAnsi="Arial" w:cs="Arial"/>
                <w:i/>
                <w:iCs/>
                <w:sz w:val="20"/>
                <w:szCs w:val="20"/>
              </w:rPr>
              <w:t xml:space="preserve"> </w:t>
            </w:r>
            <w:r w:rsidRPr="00EA4ACB">
              <w:rPr>
                <w:rFonts w:ascii="Arial" w:hAnsi="Arial" w:cs="Arial"/>
                <w:i/>
                <w:iCs/>
                <w:sz w:val="20"/>
                <w:szCs w:val="20"/>
              </w:rPr>
              <w:t xml:space="preserve">but were less interested during lecture portions of the session. </w:t>
            </w:r>
            <w:r w:rsidR="00572EA9" w:rsidRPr="00EA4ACB">
              <w:rPr>
                <w:rFonts w:ascii="Arial" w:hAnsi="Arial" w:cs="Arial"/>
                <w:i/>
                <w:iCs/>
                <w:sz w:val="20"/>
                <w:szCs w:val="20"/>
              </w:rPr>
              <w:t>Of the 12 feedback forms completed, 6 of the clients noted that they did not feel the session materials were helpful.</w:t>
            </w:r>
            <w:r w:rsidR="00572EA9" w:rsidRPr="00EA4ACB">
              <w:rPr>
                <w:rFonts w:ascii="Arial" w:hAnsi="Arial" w:cs="Arial"/>
                <w:b/>
                <w:bCs/>
                <w:i/>
                <w:iCs/>
                <w:sz w:val="20"/>
                <w:szCs w:val="20"/>
              </w:rPr>
              <w:t xml:space="preserve"> </w:t>
            </w:r>
          </w:p>
        </w:tc>
        <w:tc>
          <w:tcPr>
            <w:tcW w:w="1250" w:type="pct"/>
            <w:tcBorders>
              <w:top w:val="single" w:sz="24" w:space="0" w:color="1F3864" w:themeColor="accent1" w:themeShade="80"/>
              <w:bottom w:val="single" w:sz="24" w:space="0" w:color="1F3864" w:themeColor="accent1" w:themeShade="80"/>
            </w:tcBorders>
          </w:tcPr>
          <w:p w14:paraId="11384BAD" w14:textId="77777777" w:rsidR="0078757B" w:rsidRPr="00EA4ACB" w:rsidRDefault="00572EA9" w:rsidP="00A535DC">
            <w:pPr>
              <w:spacing w:before="120" w:after="40"/>
              <w:rPr>
                <w:rFonts w:ascii="Arial" w:hAnsi="Arial" w:cs="Arial"/>
                <w:b/>
                <w:bCs/>
                <w:i/>
                <w:iCs/>
                <w:sz w:val="20"/>
                <w:szCs w:val="20"/>
              </w:rPr>
            </w:pPr>
            <w:r w:rsidRPr="00EA4ACB">
              <w:rPr>
                <w:rFonts w:ascii="Arial" w:hAnsi="Arial" w:cs="Arial"/>
                <w:b/>
                <w:bCs/>
                <w:i/>
                <w:iCs/>
                <w:sz w:val="20"/>
                <w:szCs w:val="20"/>
              </w:rPr>
              <w:t>Example:</w:t>
            </w:r>
          </w:p>
          <w:p w14:paraId="5861D1BD" w14:textId="77777777" w:rsidR="00572EA9" w:rsidRPr="00EA4ACB" w:rsidRDefault="00572EA9" w:rsidP="00572EA9">
            <w:pPr>
              <w:pStyle w:val="ListParagraph"/>
              <w:numPr>
                <w:ilvl w:val="0"/>
                <w:numId w:val="9"/>
              </w:numPr>
              <w:spacing w:before="120" w:after="40"/>
              <w:rPr>
                <w:rFonts w:ascii="Arial" w:hAnsi="Arial" w:cs="Arial"/>
                <w:i/>
                <w:iCs/>
                <w:sz w:val="20"/>
                <w:szCs w:val="20"/>
              </w:rPr>
            </w:pPr>
            <w:r w:rsidRPr="00EA4ACB">
              <w:rPr>
                <w:rFonts w:ascii="Arial" w:hAnsi="Arial" w:cs="Arial"/>
                <w:i/>
                <w:iCs/>
                <w:sz w:val="20"/>
                <w:szCs w:val="20"/>
              </w:rPr>
              <w:t xml:space="preserve">Work with other staff to update workshop materials that are more useful for clients </w:t>
            </w:r>
          </w:p>
          <w:p w14:paraId="7E4FC452" w14:textId="77777777" w:rsidR="00572EA9" w:rsidRPr="00387E02" w:rsidRDefault="00572EA9" w:rsidP="00EA4ACB">
            <w:pPr>
              <w:pStyle w:val="ListParagraph"/>
              <w:numPr>
                <w:ilvl w:val="0"/>
                <w:numId w:val="9"/>
              </w:numPr>
              <w:spacing w:before="120" w:after="40"/>
              <w:rPr>
                <w:rFonts w:ascii="Arial" w:hAnsi="Arial" w:cs="Arial"/>
                <w:sz w:val="20"/>
                <w:szCs w:val="20"/>
              </w:rPr>
            </w:pPr>
            <w:r w:rsidRPr="00EA4ACB">
              <w:rPr>
                <w:rFonts w:ascii="Arial" w:hAnsi="Arial" w:cs="Arial"/>
                <w:i/>
                <w:iCs/>
                <w:sz w:val="20"/>
                <w:szCs w:val="20"/>
              </w:rPr>
              <w:t xml:space="preserve">Debrief with my grant’s data manager each week to discuss </w:t>
            </w:r>
            <w:r w:rsidR="00C85E18" w:rsidRPr="00035AC0">
              <w:rPr>
                <w:rFonts w:ascii="Arial" w:hAnsi="Arial" w:cs="Arial"/>
                <w:i/>
                <w:iCs/>
                <w:sz w:val="20"/>
                <w:szCs w:val="20"/>
              </w:rPr>
              <w:t xml:space="preserve">classroom observations and </w:t>
            </w:r>
            <w:r w:rsidRPr="00EA4ACB">
              <w:rPr>
                <w:rFonts w:ascii="Arial" w:hAnsi="Arial" w:cs="Arial"/>
                <w:i/>
                <w:iCs/>
                <w:sz w:val="20"/>
                <w:szCs w:val="20"/>
              </w:rPr>
              <w:t>the responses provided by clients on the workshop feedback form</w:t>
            </w:r>
            <w:r w:rsidR="00C85E18" w:rsidRPr="00035AC0">
              <w:rPr>
                <w:rFonts w:ascii="Arial" w:hAnsi="Arial" w:cs="Arial"/>
                <w:i/>
                <w:iCs/>
                <w:sz w:val="20"/>
                <w:szCs w:val="20"/>
              </w:rPr>
              <w:t xml:space="preserve"> </w:t>
            </w:r>
          </w:p>
          <w:p w14:paraId="03E2EB21" w14:textId="0EA22AC7" w:rsidR="00387E02" w:rsidRPr="00EA4ACB" w:rsidRDefault="00387E02" w:rsidP="00387E02">
            <w:pPr>
              <w:pStyle w:val="ListParagraph"/>
              <w:spacing w:before="120" w:after="40"/>
              <w:ind w:left="360"/>
              <w:rPr>
                <w:rFonts w:ascii="Arial" w:hAnsi="Arial" w:cs="Arial"/>
                <w:sz w:val="20"/>
                <w:szCs w:val="20"/>
              </w:rPr>
            </w:pPr>
          </w:p>
        </w:tc>
      </w:tr>
      <w:tr w:rsidR="00387E02" w:rsidRPr="006E0D4E" w14:paraId="7645E344" w14:textId="77777777" w:rsidTr="00782565">
        <w:trPr>
          <w:cantSplit/>
          <w:trHeight w:val="468"/>
        </w:trPr>
        <w:tc>
          <w:tcPr>
            <w:tcW w:w="1250" w:type="pct"/>
            <w:tcBorders>
              <w:top w:val="single" w:sz="24" w:space="0" w:color="1F3864" w:themeColor="accent1" w:themeShade="80"/>
              <w:bottom w:val="single" w:sz="24" w:space="0" w:color="1F3864" w:themeColor="accent1" w:themeShade="80"/>
            </w:tcBorders>
          </w:tcPr>
          <w:p w14:paraId="51D4CBCB" w14:textId="3824FBB8" w:rsidR="00387E02" w:rsidRPr="00EA4ACB" w:rsidRDefault="00387E02" w:rsidP="00387E02">
            <w:pPr>
              <w:spacing w:before="120" w:after="40"/>
              <w:rPr>
                <w:rFonts w:ascii="Arial" w:hAnsi="Arial" w:cs="Arial"/>
                <w:b/>
                <w:bCs/>
                <w:sz w:val="20"/>
                <w:szCs w:val="20"/>
              </w:rPr>
            </w:pPr>
            <w:r w:rsidRPr="001F52A5">
              <w:rPr>
                <w:rFonts w:ascii="Arial" w:hAnsi="Arial" w:cs="Arial"/>
                <w:b/>
                <w:bCs/>
              </w:rPr>
              <w:lastRenderedPageBreak/>
              <w:t xml:space="preserve">Question </w:t>
            </w:r>
          </w:p>
        </w:tc>
        <w:tc>
          <w:tcPr>
            <w:tcW w:w="1250" w:type="pct"/>
            <w:tcBorders>
              <w:top w:val="single" w:sz="24" w:space="0" w:color="1F3864" w:themeColor="accent1" w:themeShade="80"/>
              <w:bottom w:val="single" w:sz="24" w:space="0" w:color="1F3864" w:themeColor="accent1" w:themeShade="80"/>
            </w:tcBorders>
          </w:tcPr>
          <w:p w14:paraId="6B9B16A4" w14:textId="7DD982E1" w:rsidR="00387E02" w:rsidRPr="00EA4ACB" w:rsidRDefault="00387E02" w:rsidP="00387E02">
            <w:pPr>
              <w:spacing w:before="120" w:after="40"/>
              <w:rPr>
                <w:rFonts w:ascii="Arial" w:hAnsi="Arial" w:cs="Arial"/>
                <w:b/>
                <w:bCs/>
                <w:sz w:val="20"/>
                <w:szCs w:val="20"/>
              </w:rPr>
            </w:pPr>
            <w:r>
              <w:rPr>
                <w:rFonts w:ascii="Arial" w:hAnsi="Arial" w:cs="Arial"/>
                <w:b/>
                <w:bCs/>
              </w:rPr>
              <w:t>Information s</w:t>
            </w:r>
            <w:r w:rsidRPr="001F52A5">
              <w:rPr>
                <w:rFonts w:ascii="Arial" w:hAnsi="Arial" w:cs="Arial"/>
                <w:b/>
                <w:bCs/>
              </w:rPr>
              <w:t>ource(s)</w:t>
            </w:r>
          </w:p>
        </w:tc>
        <w:tc>
          <w:tcPr>
            <w:tcW w:w="1250" w:type="pct"/>
            <w:gridSpan w:val="2"/>
            <w:tcBorders>
              <w:top w:val="single" w:sz="24" w:space="0" w:color="1F3864" w:themeColor="accent1" w:themeShade="80"/>
              <w:bottom w:val="single" w:sz="24" w:space="0" w:color="1F3864" w:themeColor="accent1" w:themeShade="80"/>
            </w:tcBorders>
          </w:tcPr>
          <w:p w14:paraId="37C080FF" w14:textId="1C7EE50E" w:rsidR="00387E02" w:rsidRPr="00EA4ACB" w:rsidRDefault="00387E02" w:rsidP="00387E02">
            <w:pPr>
              <w:spacing w:before="120" w:after="40"/>
              <w:rPr>
                <w:rFonts w:ascii="Arial" w:hAnsi="Arial" w:cs="Arial"/>
                <w:b/>
                <w:bCs/>
                <w:sz w:val="20"/>
                <w:szCs w:val="20"/>
              </w:rPr>
            </w:pPr>
            <w:r>
              <w:rPr>
                <w:rFonts w:ascii="Arial" w:hAnsi="Arial" w:cs="Arial"/>
                <w:b/>
                <w:bCs/>
              </w:rPr>
              <w:t>Answer(s)</w:t>
            </w:r>
          </w:p>
        </w:tc>
        <w:tc>
          <w:tcPr>
            <w:tcW w:w="1250" w:type="pct"/>
            <w:tcBorders>
              <w:top w:val="single" w:sz="24" w:space="0" w:color="1F3864" w:themeColor="accent1" w:themeShade="80"/>
              <w:bottom w:val="single" w:sz="24" w:space="0" w:color="1F3864" w:themeColor="accent1" w:themeShade="80"/>
            </w:tcBorders>
          </w:tcPr>
          <w:p w14:paraId="6F21945F" w14:textId="4B26128B" w:rsidR="00387E02" w:rsidRPr="00EA4ACB" w:rsidRDefault="00387E02" w:rsidP="00387E02">
            <w:pPr>
              <w:spacing w:before="120" w:after="40"/>
              <w:rPr>
                <w:rFonts w:ascii="Arial" w:hAnsi="Arial" w:cs="Arial"/>
                <w:b/>
                <w:bCs/>
                <w:sz w:val="20"/>
                <w:szCs w:val="20"/>
              </w:rPr>
            </w:pPr>
            <w:r w:rsidRPr="001F52A5">
              <w:rPr>
                <w:rFonts w:ascii="Arial" w:hAnsi="Arial" w:cs="Arial"/>
                <w:b/>
                <w:bCs/>
              </w:rPr>
              <w:t>Next Steps</w:t>
            </w:r>
          </w:p>
        </w:tc>
      </w:tr>
      <w:tr w:rsidR="00387E02" w:rsidRPr="006E0D4E" w14:paraId="394A87BD" w14:textId="77777777" w:rsidTr="00782565">
        <w:trPr>
          <w:cantSplit/>
          <w:trHeight w:val="468"/>
        </w:trPr>
        <w:tc>
          <w:tcPr>
            <w:tcW w:w="1250" w:type="pct"/>
            <w:tcBorders>
              <w:top w:val="single" w:sz="24" w:space="0" w:color="1F3864" w:themeColor="accent1" w:themeShade="80"/>
              <w:bottom w:val="single" w:sz="24" w:space="0" w:color="1F3864" w:themeColor="accent1" w:themeShade="80"/>
            </w:tcBorders>
          </w:tcPr>
          <w:p w14:paraId="7EDE1FFF" w14:textId="2C9694A6" w:rsidR="00387E02" w:rsidRPr="00EA4ACB" w:rsidRDefault="00FC3F71" w:rsidP="00387E02">
            <w:pPr>
              <w:spacing w:before="120" w:after="40"/>
              <w:rPr>
                <w:rFonts w:ascii="Arial" w:hAnsi="Arial" w:cs="Arial"/>
                <w:b/>
                <w:bCs/>
                <w:sz w:val="20"/>
                <w:szCs w:val="20"/>
              </w:rPr>
            </w:pPr>
            <w:r>
              <w:rPr>
                <w:rFonts w:ascii="Arial" w:hAnsi="Arial" w:cs="Arial"/>
                <w:b/>
                <w:bCs/>
                <w:sz w:val="20"/>
                <w:szCs w:val="20"/>
              </w:rPr>
              <w:t> </w:t>
            </w:r>
          </w:p>
          <w:p w14:paraId="52C70B66" w14:textId="77777777" w:rsidR="00387E02" w:rsidRPr="00EA4ACB" w:rsidRDefault="00387E02" w:rsidP="00387E02">
            <w:pPr>
              <w:spacing w:before="120" w:after="40"/>
              <w:rPr>
                <w:rFonts w:ascii="Arial" w:hAnsi="Arial" w:cs="Arial"/>
                <w:b/>
                <w:bCs/>
                <w:sz w:val="20"/>
                <w:szCs w:val="20"/>
              </w:rPr>
            </w:pPr>
          </w:p>
          <w:p w14:paraId="74D4E49C" w14:textId="77777777" w:rsidR="00387E02" w:rsidRPr="00EA4ACB" w:rsidRDefault="00387E02" w:rsidP="00387E02">
            <w:pPr>
              <w:spacing w:before="120" w:after="40"/>
              <w:rPr>
                <w:rFonts w:ascii="Arial" w:hAnsi="Arial" w:cs="Arial"/>
                <w:b/>
                <w:bCs/>
                <w:sz w:val="20"/>
                <w:szCs w:val="20"/>
              </w:rPr>
            </w:pPr>
          </w:p>
          <w:p w14:paraId="5D603251" w14:textId="77777777" w:rsidR="00387E02" w:rsidRPr="00EA4ACB" w:rsidRDefault="00387E02" w:rsidP="00387E02">
            <w:pPr>
              <w:spacing w:before="120" w:after="40"/>
              <w:rPr>
                <w:rFonts w:ascii="Arial" w:hAnsi="Arial" w:cs="Arial"/>
                <w:b/>
                <w:bCs/>
                <w:sz w:val="20"/>
                <w:szCs w:val="20"/>
              </w:rPr>
            </w:pPr>
          </w:p>
          <w:p w14:paraId="11EAB507" w14:textId="26531BDA" w:rsidR="00387E02" w:rsidRPr="00EA4ACB" w:rsidRDefault="00387E02" w:rsidP="00387E02">
            <w:pPr>
              <w:spacing w:before="120" w:after="40"/>
              <w:rPr>
                <w:rFonts w:ascii="Arial" w:hAnsi="Arial" w:cs="Arial"/>
                <w:b/>
                <w:bCs/>
                <w:sz w:val="20"/>
                <w:szCs w:val="20"/>
              </w:rPr>
            </w:pPr>
          </w:p>
        </w:tc>
        <w:tc>
          <w:tcPr>
            <w:tcW w:w="1250" w:type="pct"/>
            <w:tcBorders>
              <w:top w:val="single" w:sz="24" w:space="0" w:color="1F3864" w:themeColor="accent1" w:themeShade="80"/>
              <w:bottom w:val="single" w:sz="24" w:space="0" w:color="1F3864" w:themeColor="accent1" w:themeShade="80"/>
            </w:tcBorders>
          </w:tcPr>
          <w:p w14:paraId="742F7ACC" w14:textId="27D16D49" w:rsidR="00387E02" w:rsidRPr="00EA4ACB" w:rsidRDefault="00FC3F71" w:rsidP="00387E02">
            <w:pPr>
              <w:spacing w:before="120" w:after="40"/>
              <w:rPr>
                <w:rFonts w:ascii="Arial" w:hAnsi="Arial" w:cs="Arial"/>
                <w:b/>
                <w:bCs/>
                <w:sz w:val="20"/>
                <w:szCs w:val="20"/>
              </w:rPr>
            </w:pPr>
            <w:r>
              <w:rPr>
                <w:rFonts w:ascii="Arial" w:hAnsi="Arial" w:cs="Arial"/>
                <w:b/>
                <w:bCs/>
                <w:sz w:val="20"/>
                <w:szCs w:val="20"/>
              </w:rPr>
              <w:t> </w:t>
            </w:r>
          </w:p>
        </w:tc>
        <w:tc>
          <w:tcPr>
            <w:tcW w:w="1250" w:type="pct"/>
            <w:gridSpan w:val="2"/>
            <w:tcBorders>
              <w:top w:val="single" w:sz="24" w:space="0" w:color="1F3864" w:themeColor="accent1" w:themeShade="80"/>
              <w:bottom w:val="single" w:sz="24" w:space="0" w:color="1F3864" w:themeColor="accent1" w:themeShade="80"/>
            </w:tcBorders>
          </w:tcPr>
          <w:p w14:paraId="5C86D939" w14:textId="285A6037" w:rsidR="00387E02" w:rsidRPr="00EA4ACB" w:rsidRDefault="00FC3F71" w:rsidP="00387E02">
            <w:pPr>
              <w:spacing w:before="120" w:after="40"/>
              <w:rPr>
                <w:rFonts w:ascii="Arial" w:hAnsi="Arial" w:cs="Arial"/>
                <w:b/>
                <w:bCs/>
                <w:sz w:val="20"/>
                <w:szCs w:val="20"/>
              </w:rPr>
            </w:pPr>
            <w:r>
              <w:rPr>
                <w:rFonts w:ascii="Arial" w:hAnsi="Arial" w:cs="Arial"/>
                <w:b/>
                <w:bCs/>
                <w:sz w:val="20"/>
                <w:szCs w:val="20"/>
              </w:rPr>
              <w:t> </w:t>
            </w:r>
          </w:p>
        </w:tc>
        <w:tc>
          <w:tcPr>
            <w:tcW w:w="1250" w:type="pct"/>
            <w:tcBorders>
              <w:top w:val="single" w:sz="24" w:space="0" w:color="1F3864" w:themeColor="accent1" w:themeShade="80"/>
              <w:bottom w:val="single" w:sz="24" w:space="0" w:color="1F3864" w:themeColor="accent1" w:themeShade="80"/>
            </w:tcBorders>
          </w:tcPr>
          <w:p w14:paraId="3C4835F3" w14:textId="2E29D787" w:rsidR="00387E02" w:rsidRPr="00EA4ACB" w:rsidRDefault="00FC3F71" w:rsidP="00387E02">
            <w:pPr>
              <w:spacing w:before="120" w:after="40"/>
              <w:rPr>
                <w:rFonts w:ascii="Arial" w:hAnsi="Arial" w:cs="Arial"/>
                <w:b/>
                <w:bCs/>
                <w:sz w:val="20"/>
                <w:szCs w:val="20"/>
              </w:rPr>
            </w:pPr>
            <w:r>
              <w:rPr>
                <w:rFonts w:ascii="Arial" w:hAnsi="Arial" w:cs="Arial"/>
                <w:b/>
                <w:bCs/>
                <w:sz w:val="20"/>
                <w:szCs w:val="20"/>
              </w:rPr>
              <w:t> </w:t>
            </w:r>
          </w:p>
        </w:tc>
      </w:tr>
      <w:tr w:rsidR="00FC3F71" w:rsidRPr="006E0D4E" w14:paraId="0A6218F8" w14:textId="77777777" w:rsidTr="00782565">
        <w:trPr>
          <w:cantSplit/>
          <w:trHeight w:val="468"/>
        </w:trPr>
        <w:tc>
          <w:tcPr>
            <w:tcW w:w="1250" w:type="pct"/>
            <w:tcBorders>
              <w:top w:val="single" w:sz="24" w:space="0" w:color="1F3864" w:themeColor="accent1" w:themeShade="80"/>
              <w:bottom w:val="single" w:sz="24" w:space="0" w:color="1F3864" w:themeColor="accent1" w:themeShade="80"/>
            </w:tcBorders>
          </w:tcPr>
          <w:p w14:paraId="29DA7840" w14:textId="77777777"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p w14:paraId="3D43E712" w14:textId="77777777" w:rsidR="00FC3F71" w:rsidRPr="00EA4ACB" w:rsidRDefault="00FC3F71" w:rsidP="00FC3F71">
            <w:pPr>
              <w:spacing w:before="120" w:after="40"/>
              <w:rPr>
                <w:rFonts w:ascii="Arial" w:hAnsi="Arial" w:cs="Arial"/>
                <w:b/>
                <w:bCs/>
                <w:sz w:val="20"/>
                <w:szCs w:val="20"/>
              </w:rPr>
            </w:pPr>
          </w:p>
          <w:p w14:paraId="710483BD" w14:textId="77777777" w:rsidR="00FC3F71" w:rsidRPr="00EA4ACB" w:rsidRDefault="00FC3F71" w:rsidP="00FC3F71">
            <w:pPr>
              <w:spacing w:before="120" w:after="40"/>
              <w:rPr>
                <w:rFonts w:ascii="Arial" w:hAnsi="Arial" w:cs="Arial"/>
                <w:b/>
                <w:bCs/>
                <w:sz w:val="20"/>
                <w:szCs w:val="20"/>
              </w:rPr>
            </w:pPr>
          </w:p>
          <w:p w14:paraId="553EE092" w14:textId="77777777" w:rsidR="00FC3F71" w:rsidRPr="00EA4ACB" w:rsidRDefault="00FC3F71" w:rsidP="00FC3F71">
            <w:pPr>
              <w:spacing w:before="120" w:after="40"/>
              <w:rPr>
                <w:rFonts w:ascii="Arial" w:hAnsi="Arial" w:cs="Arial"/>
                <w:b/>
                <w:bCs/>
                <w:sz w:val="20"/>
                <w:szCs w:val="20"/>
              </w:rPr>
            </w:pPr>
          </w:p>
          <w:p w14:paraId="1F7A5F81" w14:textId="662BA2E1" w:rsidR="00FC3F71" w:rsidRPr="00EA4ACB" w:rsidRDefault="00FC3F71" w:rsidP="00FC3F71">
            <w:pPr>
              <w:spacing w:before="120" w:after="40"/>
              <w:rPr>
                <w:rFonts w:ascii="Arial" w:hAnsi="Arial" w:cs="Arial"/>
                <w:b/>
                <w:bCs/>
                <w:sz w:val="20"/>
                <w:szCs w:val="20"/>
              </w:rPr>
            </w:pPr>
          </w:p>
        </w:tc>
        <w:tc>
          <w:tcPr>
            <w:tcW w:w="1250" w:type="pct"/>
            <w:tcBorders>
              <w:top w:val="single" w:sz="24" w:space="0" w:color="1F3864" w:themeColor="accent1" w:themeShade="80"/>
              <w:bottom w:val="single" w:sz="24" w:space="0" w:color="1F3864" w:themeColor="accent1" w:themeShade="80"/>
            </w:tcBorders>
          </w:tcPr>
          <w:p w14:paraId="34AEAD95" w14:textId="683A2511"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c>
          <w:tcPr>
            <w:tcW w:w="1250" w:type="pct"/>
            <w:gridSpan w:val="2"/>
            <w:tcBorders>
              <w:top w:val="single" w:sz="24" w:space="0" w:color="1F3864" w:themeColor="accent1" w:themeShade="80"/>
              <w:bottom w:val="single" w:sz="24" w:space="0" w:color="1F3864" w:themeColor="accent1" w:themeShade="80"/>
            </w:tcBorders>
          </w:tcPr>
          <w:p w14:paraId="2C45FF2D" w14:textId="19ACE9D3"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c>
          <w:tcPr>
            <w:tcW w:w="1250" w:type="pct"/>
            <w:tcBorders>
              <w:top w:val="single" w:sz="24" w:space="0" w:color="1F3864" w:themeColor="accent1" w:themeShade="80"/>
              <w:bottom w:val="single" w:sz="24" w:space="0" w:color="1F3864" w:themeColor="accent1" w:themeShade="80"/>
            </w:tcBorders>
          </w:tcPr>
          <w:p w14:paraId="145B3738" w14:textId="199305AB"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r>
      <w:tr w:rsidR="00FC3F71" w:rsidRPr="006E0D4E" w14:paraId="2921C762" w14:textId="77777777" w:rsidTr="00782565">
        <w:trPr>
          <w:cantSplit/>
          <w:trHeight w:val="468"/>
        </w:trPr>
        <w:tc>
          <w:tcPr>
            <w:tcW w:w="1250" w:type="pct"/>
            <w:tcBorders>
              <w:top w:val="single" w:sz="24" w:space="0" w:color="1F3864" w:themeColor="accent1" w:themeShade="80"/>
              <w:bottom w:val="single" w:sz="24" w:space="0" w:color="1F3864" w:themeColor="accent1" w:themeShade="80"/>
            </w:tcBorders>
          </w:tcPr>
          <w:p w14:paraId="384D2592" w14:textId="77777777"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p w14:paraId="02A73194" w14:textId="77777777" w:rsidR="00FC3F71" w:rsidRPr="00EA4ACB" w:rsidRDefault="00FC3F71" w:rsidP="00FC3F71">
            <w:pPr>
              <w:spacing w:before="120" w:after="40"/>
              <w:rPr>
                <w:rFonts w:ascii="Arial" w:hAnsi="Arial" w:cs="Arial"/>
                <w:b/>
                <w:bCs/>
                <w:sz w:val="20"/>
                <w:szCs w:val="20"/>
              </w:rPr>
            </w:pPr>
          </w:p>
          <w:p w14:paraId="63259E94" w14:textId="77777777" w:rsidR="00FC3F71" w:rsidRPr="00EA4ACB" w:rsidRDefault="00FC3F71" w:rsidP="00FC3F71">
            <w:pPr>
              <w:spacing w:before="120" w:after="40"/>
              <w:rPr>
                <w:rFonts w:ascii="Arial" w:hAnsi="Arial" w:cs="Arial"/>
                <w:b/>
                <w:bCs/>
                <w:sz w:val="20"/>
                <w:szCs w:val="20"/>
              </w:rPr>
            </w:pPr>
          </w:p>
          <w:p w14:paraId="35418D3A" w14:textId="77777777" w:rsidR="00FC3F71" w:rsidRPr="00EA4ACB" w:rsidRDefault="00FC3F71" w:rsidP="00FC3F71">
            <w:pPr>
              <w:spacing w:before="120" w:after="40"/>
              <w:rPr>
                <w:rFonts w:ascii="Arial" w:hAnsi="Arial" w:cs="Arial"/>
                <w:b/>
                <w:bCs/>
                <w:sz w:val="20"/>
                <w:szCs w:val="20"/>
              </w:rPr>
            </w:pPr>
          </w:p>
          <w:p w14:paraId="2E784C81" w14:textId="0EB19A86" w:rsidR="00FC3F71" w:rsidRPr="00EA4ACB" w:rsidRDefault="00FC3F71" w:rsidP="00FC3F71">
            <w:pPr>
              <w:spacing w:before="120" w:after="40"/>
              <w:rPr>
                <w:rFonts w:ascii="Arial" w:hAnsi="Arial" w:cs="Arial"/>
                <w:b/>
                <w:bCs/>
                <w:sz w:val="20"/>
                <w:szCs w:val="20"/>
              </w:rPr>
            </w:pPr>
          </w:p>
        </w:tc>
        <w:tc>
          <w:tcPr>
            <w:tcW w:w="1250" w:type="pct"/>
            <w:tcBorders>
              <w:top w:val="single" w:sz="24" w:space="0" w:color="1F3864" w:themeColor="accent1" w:themeShade="80"/>
              <w:bottom w:val="single" w:sz="24" w:space="0" w:color="1F3864" w:themeColor="accent1" w:themeShade="80"/>
            </w:tcBorders>
          </w:tcPr>
          <w:p w14:paraId="581BC71B" w14:textId="2ED3C569"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c>
          <w:tcPr>
            <w:tcW w:w="1250" w:type="pct"/>
            <w:gridSpan w:val="2"/>
            <w:tcBorders>
              <w:top w:val="single" w:sz="24" w:space="0" w:color="1F3864" w:themeColor="accent1" w:themeShade="80"/>
              <w:bottom w:val="single" w:sz="24" w:space="0" w:color="1F3864" w:themeColor="accent1" w:themeShade="80"/>
            </w:tcBorders>
          </w:tcPr>
          <w:p w14:paraId="3CB23345" w14:textId="0D4910BC"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c>
          <w:tcPr>
            <w:tcW w:w="1250" w:type="pct"/>
            <w:tcBorders>
              <w:top w:val="single" w:sz="24" w:space="0" w:color="1F3864" w:themeColor="accent1" w:themeShade="80"/>
              <w:bottom w:val="single" w:sz="24" w:space="0" w:color="1F3864" w:themeColor="accent1" w:themeShade="80"/>
            </w:tcBorders>
          </w:tcPr>
          <w:p w14:paraId="1B65BD74" w14:textId="4713A9A1"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r>
      <w:tr w:rsidR="00FC3F71" w:rsidRPr="006E0D4E" w14:paraId="4A2D255B" w14:textId="77777777" w:rsidTr="00782565">
        <w:trPr>
          <w:cantSplit/>
          <w:trHeight w:val="468"/>
        </w:trPr>
        <w:tc>
          <w:tcPr>
            <w:tcW w:w="1250" w:type="pct"/>
            <w:tcBorders>
              <w:top w:val="single" w:sz="24" w:space="0" w:color="1F3864" w:themeColor="accent1" w:themeShade="80"/>
              <w:bottom w:val="single" w:sz="24" w:space="0" w:color="1F3864" w:themeColor="accent1" w:themeShade="80"/>
            </w:tcBorders>
          </w:tcPr>
          <w:p w14:paraId="585F5B35" w14:textId="77777777"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p w14:paraId="5D3AD24D" w14:textId="77777777" w:rsidR="00FC3F71" w:rsidRPr="00EA4ACB" w:rsidRDefault="00FC3F71" w:rsidP="00FC3F71">
            <w:pPr>
              <w:spacing w:before="120" w:after="40"/>
              <w:rPr>
                <w:rFonts w:ascii="Arial" w:hAnsi="Arial" w:cs="Arial"/>
                <w:b/>
                <w:bCs/>
                <w:sz w:val="20"/>
                <w:szCs w:val="20"/>
              </w:rPr>
            </w:pPr>
          </w:p>
          <w:p w14:paraId="34A2A9D7" w14:textId="77777777" w:rsidR="00FC3F71" w:rsidRPr="00EA4ACB" w:rsidRDefault="00FC3F71" w:rsidP="00FC3F71">
            <w:pPr>
              <w:spacing w:before="120" w:after="40"/>
              <w:rPr>
                <w:rFonts w:ascii="Arial" w:hAnsi="Arial" w:cs="Arial"/>
                <w:b/>
                <w:bCs/>
                <w:sz w:val="20"/>
                <w:szCs w:val="20"/>
              </w:rPr>
            </w:pPr>
          </w:p>
          <w:p w14:paraId="5F5A7D16" w14:textId="77777777" w:rsidR="00FC3F71" w:rsidRPr="00EA4ACB" w:rsidRDefault="00FC3F71" w:rsidP="00FC3F71">
            <w:pPr>
              <w:spacing w:before="120" w:after="40"/>
              <w:rPr>
                <w:rFonts w:ascii="Arial" w:hAnsi="Arial" w:cs="Arial"/>
                <w:b/>
                <w:bCs/>
                <w:sz w:val="20"/>
                <w:szCs w:val="20"/>
              </w:rPr>
            </w:pPr>
          </w:p>
          <w:p w14:paraId="008AAEE3" w14:textId="7638CEFE" w:rsidR="00FC3F71" w:rsidRDefault="00FC3F71" w:rsidP="00FC3F71">
            <w:pPr>
              <w:spacing w:before="120" w:after="40"/>
              <w:rPr>
                <w:rFonts w:ascii="Arial" w:hAnsi="Arial" w:cs="Arial"/>
                <w:b/>
                <w:bCs/>
                <w:sz w:val="20"/>
                <w:szCs w:val="20"/>
              </w:rPr>
            </w:pPr>
          </w:p>
        </w:tc>
        <w:tc>
          <w:tcPr>
            <w:tcW w:w="1250" w:type="pct"/>
            <w:tcBorders>
              <w:top w:val="single" w:sz="24" w:space="0" w:color="1F3864" w:themeColor="accent1" w:themeShade="80"/>
              <w:bottom w:val="single" w:sz="24" w:space="0" w:color="1F3864" w:themeColor="accent1" w:themeShade="80"/>
            </w:tcBorders>
          </w:tcPr>
          <w:p w14:paraId="6363F9B4" w14:textId="2D7DA8FC"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c>
          <w:tcPr>
            <w:tcW w:w="1250" w:type="pct"/>
            <w:gridSpan w:val="2"/>
            <w:tcBorders>
              <w:top w:val="single" w:sz="24" w:space="0" w:color="1F3864" w:themeColor="accent1" w:themeShade="80"/>
              <w:bottom w:val="single" w:sz="24" w:space="0" w:color="1F3864" w:themeColor="accent1" w:themeShade="80"/>
            </w:tcBorders>
          </w:tcPr>
          <w:p w14:paraId="0D6F53EC" w14:textId="48C885EA"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c>
          <w:tcPr>
            <w:tcW w:w="1250" w:type="pct"/>
            <w:tcBorders>
              <w:top w:val="single" w:sz="24" w:space="0" w:color="1F3864" w:themeColor="accent1" w:themeShade="80"/>
              <w:bottom w:val="single" w:sz="24" w:space="0" w:color="1F3864" w:themeColor="accent1" w:themeShade="80"/>
            </w:tcBorders>
          </w:tcPr>
          <w:p w14:paraId="02F34866" w14:textId="4FC64EF4"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r>
      <w:tr w:rsidR="00FC3F71" w:rsidRPr="006E0D4E" w14:paraId="684407DE" w14:textId="77777777" w:rsidTr="00782565">
        <w:trPr>
          <w:cantSplit/>
          <w:trHeight w:val="468"/>
        </w:trPr>
        <w:tc>
          <w:tcPr>
            <w:tcW w:w="1250" w:type="pct"/>
            <w:tcBorders>
              <w:top w:val="single" w:sz="24" w:space="0" w:color="1F3864" w:themeColor="accent1" w:themeShade="80"/>
              <w:bottom w:val="single" w:sz="24" w:space="0" w:color="1F3864" w:themeColor="accent1" w:themeShade="80"/>
            </w:tcBorders>
          </w:tcPr>
          <w:p w14:paraId="05CFC488" w14:textId="77777777"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p w14:paraId="0EB33960" w14:textId="77777777" w:rsidR="00FC3F71" w:rsidRPr="00EA4ACB" w:rsidRDefault="00FC3F71" w:rsidP="00FC3F71">
            <w:pPr>
              <w:spacing w:before="120" w:after="40"/>
              <w:rPr>
                <w:rFonts w:ascii="Arial" w:hAnsi="Arial" w:cs="Arial"/>
                <w:b/>
                <w:bCs/>
                <w:sz w:val="20"/>
                <w:szCs w:val="20"/>
              </w:rPr>
            </w:pPr>
          </w:p>
          <w:p w14:paraId="0CACD28C" w14:textId="77777777" w:rsidR="00FC3F71" w:rsidRPr="00EA4ACB" w:rsidRDefault="00FC3F71" w:rsidP="00FC3F71">
            <w:pPr>
              <w:spacing w:before="120" w:after="40"/>
              <w:rPr>
                <w:rFonts w:ascii="Arial" w:hAnsi="Arial" w:cs="Arial"/>
                <w:b/>
                <w:bCs/>
                <w:sz w:val="20"/>
                <w:szCs w:val="20"/>
              </w:rPr>
            </w:pPr>
          </w:p>
          <w:p w14:paraId="5D1600F3" w14:textId="77777777" w:rsidR="00FC3F71" w:rsidRPr="00EA4ACB" w:rsidRDefault="00FC3F71" w:rsidP="00FC3F71">
            <w:pPr>
              <w:spacing w:before="120" w:after="40"/>
              <w:rPr>
                <w:rFonts w:ascii="Arial" w:hAnsi="Arial" w:cs="Arial"/>
                <w:b/>
                <w:bCs/>
                <w:sz w:val="20"/>
                <w:szCs w:val="20"/>
              </w:rPr>
            </w:pPr>
          </w:p>
          <w:p w14:paraId="67F2154F" w14:textId="4B020D5B" w:rsidR="00FC3F71" w:rsidRDefault="00FC3F71" w:rsidP="00FC3F71">
            <w:pPr>
              <w:spacing w:before="120" w:after="40"/>
              <w:rPr>
                <w:rFonts w:ascii="Arial" w:hAnsi="Arial" w:cs="Arial"/>
                <w:b/>
                <w:bCs/>
                <w:sz w:val="20"/>
                <w:szCs w:val="20"/>
              </w:rPr>
            </w:pPr>
          </w:p>
        </w:tc>
        <w:tc>
          <w:tcPr>
            <w:tcW w:w="1250" w:type="pct"/>
            <w:tcBorders>
              <w:top w:val="single" w:sz="24" w:space="0" w:color="1F3864" w:themeColor="accent1" w:themeShade="80"/>
              <w:bottom w:val="single" w:sz="24" w:space="0" w:color="1F3864" w:themeColor="accent1" w:themeShade="80"/>
            </w:tcBorders>
          </w:tcPr>
          <w:p w14:paraId="4D2876B4" w14:textId="302F5E0B"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c>
          <w:tcPr>
            <w:tcW w:w="1250" w:type="pct"/>
            <w:gridSpan w:val="2"/>
            <w:tcBorders>
              <w:top w:val="single" w:sz="24" w:space="0" w:color="1F3864" w:themeColor="accent1" w:themeShade="80"/>
              <w:bottom w:val="single" w:sz="24" w:space="0" w:color="1F3864" w:themeColor="accent1" w:themeShade="80"/>
            </w:tcBorders>
          </w:tcPr>
          <w:p w14:paraId="245EACA9" w14:textId="243797D3"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c>
          <w:tcPr>
            <w:tcW w:w="1250" w:type="pct"/>
            <w:tcBorders>
              <w:top w:val="single" w:sz="24" w:space="0" w:color="1F3864" w:themeColor="accent1" w:themeShade="80"/>
              <w:bottom w:val="single" w:sz="24" w:space="0" w:color="1F3864" w:themeColor="accent1" w:themeShade="80"/>
            </w:tcBorders>
          </w:tcPr>
          <w:p w14:paraId="5F129DFE" w14:textId="03C84C9A" w:rsidR="00FC3F71" w:rsidRPr="00EA4ACB" w:rsidRDefault="00FC3F71" w:rsidP="00FC3F71">
            <w:pPr>
              <w:spacing w:before="120" w:after="40"/>
              <w:rPr>
                <w:rFonts w:ascii="Arial" w:hAnsi="Arial" w:cs="Arial"/>
                <w:b/>
                <w:bCs/>
                <w:sz w:val="20"/>
                <w:szCs w:val="20"/>
              </w:rPr>
            </w:pPr>
            <w:r>
              <w:rPr>
                <w:rFonts w:ascii="Arial" w:hAnsi="Arial" w:cs="Arial"/>
                <w:b/>
                <w:bCs/>
                <w:sz w:val="20"/>
                <w:szCs w:val="20"/>
              </w:rPr>
              <w:t> </w:t>
            </w:r>
          </w:p>
        </w:tc>
      </w:tr>
    </w:tbl>
    <w:p w14:paraId="711BF891" w14:textId="714A7316" w:rsidR="003F4A2A" w:rsidRDefault="003F4A2A" w:rsidP="006260EE"/>
    <w:p w14:paraId="502E1897" w14:textId="1994844C" w:rsidR="00330783" w:rsidRPr="0078757B" w:rsidRDefault="00330783" w:rsidP="006260EE">
      <w:r w:rsidRPr="00206D9F">
        <w:rPr>
          <w:rFonts w:ascii="Arial" w:hAnsi="Arial" w:cs="Arial"/>
          <w:noProof/>
          <w:sz w:val="20"/>
          <w:szCs w:val="8"/>
        </w:rPr>
        <mc:AlternateContent>
          <mc:Choice Requires="wps">
            <w:drawing>
              <wp:anchor distT="0" distB="0" distL="114300" distR="114300" simplePos="0" relativeHeight="251671552" behindDoc="0" locked="0" layoutInCell="1" allowOverlap="1" wp14:anchorId="71A4162C" wp14:editId="18658845">
                <wp:simplePos x="0" y="0"/>
                <wp:positionH relativeFrom="margin">
                  <wp:posOffset>0</wp:posOffset>
                </wp:positionH>
                <wp:positionV relativeFrom="paragraph">
                  <wp:posOffset>0</wp:posOffset>
                </wp:positionV>
                <wp:extent cx="9154633" cy="616689"/>
                <wp:effectExtent l="0" t="0" r="27940" b="12065"/>
                <wp:wrapNone/>
                <wp:docPr id="9" name="Text Box 9"/>
                <wp:cNvGraphicFramePr/>
                <a:graphic xmlns:a="http://schemas.openxmlformats.org/drawingml/2006/main">
                  <a:graphicData uri="http://schemas.microsoft.com/office/word/2010/wordprocessingShape">
                    <wps:wsp>
                      <wps:cNvSpPr txBox="1"/>
                      <wps:spPr>
                        <a:xfrm>
                          <a:off x="0" y="0"/>
                          <a:ext cx="9154633" cy="616689"/>
                        </a:xfrm>
                        <a:prstGeom prst="rect">
                          <a:avLst/>
                        </a:prstGeom>
                        <a:solidFill>
                          <a:sysClr val="window" lastClr="FFFFFF"/>
                        </a:solidFill>
                        <a:ln w="12700">
                          <a:solidFill>
                            <a:prstClr val="black"/>
                          </a:solidFill>
                        </a:ln>
                      </wps:spPr>
                      <wps:txbx>
                        <w:txbxContent>
                          <w:p w14:paraId="29850485" w14:textId="376D9FC1" w:rsidR="00330783" w:rsidRPr="008911B8" w:rsidRDefault="00330783" w:rsidP="00330783">
                            <w:pPr>
                              <w:rPr>
                                <w:rFonts w:ascii="Arial" w:hAnsi="Arial" w:cs="Arial"/>
                                <w:sz w:val="20"/>
                                <w:szCs w:val="20"/>
                              </w:rPr>
                            </w:pPr>
                            <w:r w:rsidRPr="008911B8">
                              <w:rPr>
                                <w:rFonts w:ascii="Arial" w:hAnsi="Arial" w:cs="Arial"/>
                                <w:sz w:val="20"/>
                                <w:szCs w:val="20"/>
                              </w:rPr>
                              <w:t>This tip sheet was prepared by</w:t>
                            </w:r>
                            <w:r>
                              <w:rPr>
                                <w:rFonts w:ascii="Arial" w:hAnsi="Arial" w:cs="Arial"/>
                                <w:sz w:val="20"/>
                                <w:szCs w:val="20"/>
                              </w:rPr>
                              <w:t xml:space="preserve"> </w:t>
                            </w:r>
                            <w:r w:rsidRPr="008911B8">
                              <w:rPr>
                                <w:rFonts w:ascii="Arial" w:hAnsi="Arial" w:cs="Arial"/>
                                <w:sz w:val="20"/>
                                <w:szCs w:val="20"/>
                              </w:rPr>
                              <w:t>Hannah McInerney</w:t>
                            </w:r>
                            <w:r>
                              <w:rPr>
                                <w:rFonts w:ascii="Arial" w:hAnsi="Arial" w:cs="Arial"/>
                                <w:sz w:val="20"/>
                                <w:szCs w:val="20"/>
                              </w:rPr>
                              <w:t xml:space="preserve"> and Annie Buonaspina</w:t>
                            </w:r>
                            <w:r w:rsidRPr="008911B8">
                              <w:rPr>
                                <w:rFonts w:ascii="Arial" w:hAnsi="Arial" w:cs="Arial"/>
                                <w:sz w:val="20"/>
                                <w:szCs w:val="20"/>
                              </w:rPr>
                              <w:t xml:space="preserve"> of Mathematica, Washington, DC, (2023) under contract with the Office of Planning, Research and Evaluation, Administration for Children and Families, U.S. Department of Health and Human Services (HHSP233201500035I/75P00120F37054). OPRE Project Officers: Katie Pahigiannis, Pooja Gupta Curtin, Harmanpreet Bhatti, and Rebecca Hjelm. Mathematica Project Director: Grace Roemer.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4162C" id="_x0000_t202" coordsize="21600,21600" o:spt="202" path="m,l,21600r21600,l21600,xe">
                <v:stroke joinstyle="miter"/>
                <v:path gradientshapeok="t" o:connecttype="rect"/>
              </v:shapetype>
              <v:shape id="Text Box 9" o:spid="_x0000_s1026" type="#_x0000_t202" style="position:absolute;margin-left:0;margin-top:0;width:720.85pt;height:4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" fillcolor="window" strokeweight="1pt">
                <v:textbox>
                  <w:txbxContent>
                    <w:p w14:paraId="29850485" w14:textId="376D9FC1" w:rsidR="00330783" w:rsidRPr="008911B8" w:rsidRDefault="00330783" w:rsidP="00330783">
                      <w:pPr>
                        <w:rPr>
                          <w:rFonts w:ascii="Arial" w:hAnsi="Arial" w:cs="Arial"/>
                          <w:sz w:val="20"/>
                          <w:szCs w:val="20"/>
                        </w:rPr>
                      </w:pPr>
                      <w:r w:rsidRPr="008911B8">
                        <w:rPr>
                          <w:rFonts w:ascii="Arial" w:hAnsi="Arial" w:cs="Arial"/>
                          <w:sz w:val="20"/>
                          <w:szCs w:val="20"/>
                        </w:rPr>
                        <w:t>This tip sheet was prepared by</w:t>
                      </w:r>
                      <w:r>
                        <w:rPr>
                          <w:rFonts w:ascii="Arial" w:hAnsi="Arial" w:cs="Arial"/>
                          <w:sz w:val="20"/>
                          <w:szCs w:val="20"/>
                        </w:rPr>
                        <w:t xml:space="preserve"> </w:t>
                      </w:r>
                      <w:r w:rsidRPr="008911B8">
                        <w:rPr>
                          <w:rFonts w:ascii="Arial" w:hAnsi="Arial" w:cs="Arial"/>
                          <w:sz w:val="20"/>
                          <w:szCs w:val="20"/>
                        </w:rPr>
                        <w:t>Hannah McInerney</w:t>
                      </w:r>
                      <w:r>
                        <w:rPr>
                          <w:rFonts w:ascii="Arial" w:hAnsi="Arial" w:cs="Arial"/>
                          <w:sz w:val="20"/>
                          <w:szCs w:val="20"/>
                        </w:rPr>
                        <w:t xml:space="preserve"> and Annie Buonaspina</w:t>
                      </w:r>
                      <w:r w:rsidRPr="008911B8">
                        <w:rPr>
                          <w:rFonts w:ascii="Arial" w:hAnsi="Arial" w:cs="Arial"/>
                          <w:sz w:val="20"/>
                          <w:szCs w:val="20"/>
                        </w:rPr>
                        <w:t xml:space="preserve"> of Mathematica, Washington, DC, (2023) under contract with the Office of Planning, Research and Evaluation, Administration for Children and Families, U.S. Department of Health and Human Services (HHSP233201500035I/75P00120F37054). OPRE Project Officers: Katie Pahigiannis, Pooja Gupta Curtin, Harmanpreet Bhatti, and Rebecca Hjelm. Mathematica Project Director: Grace Roemer.</w:t>
                      </w:r>
                    </w:p>
                  </w:txbxContent>
                </v:textbox>
                <w10:wrap anchorx="margin"/>
              </v:shape>
            </w:pict>
          </mc:Fallback>
        </mc:AlternateContent>
      </w:r>
    </w:p>
    <w:sectPr w:rsidR="00330783" w:rsidRPr="0078757B" w:rsidSect="0078757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C09"/>
    <w:multiLevelType w:val="hybridMultilevel"/>
    <w:tmpl w:val="62BC2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7598E"/>
    <w:multiLevelType w:val="hybridMultilevel"/>
    <w:tmpl w:val="6C08D6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875078"/>
    <w:multiLevelType w:val="hybridMultilevel"/>
    <w:tmpl w:val="7EB43D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62046B"/>
    <w:multiLevelType w:val="hybridMultilevel"/>
    <w:tmpl w:val="BAE2E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344E2"/>
    <w:multiLevelType w:val="hybridMultilevel"/>
    <w:tmpl w:val="1EB66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CD2A1B"/>
    <w:multiLevelType w:val="hybridMultilevel"/>
    <w:tmpl w:val="F200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17079"/>
    <w:multiLevelType w:val="hybridMultilevel"/>
    <w:tmpl w:val="4410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D6172"/>
    <w:multiLevelType w:val="hybridMultilevel"/>
    <w:tmpl w:val="5D40D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A6ED8"/>
    <w:multiLevelType w:val="hybridMultilevel"/>
    <w:tmpl w:val="E6748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777756">
    <w:abstractNumId w:val="6"/>
  </w:num>
  <w:num w:numId="2" w16cid:durableId="138042475">
    <w:abstractNumId w:val="5"/>
  </w:num>
  <w:num w:numId="3" w16cid:durableId="676423124">
    <w:abstractNumId w:val="7"/>
  </w:num>
  <w:num w:numId="4" w16cid:durableId="576131587">
    <w:abstractNumId w:val="8"/>
  </w:num>
  <w:num w:numId="5" w16cid:durableId="1573543333">
    <w:abstractNumId w:val="3"/>
  </w:num>
  <w:num w:numId="6" w16cid:durableId="1405033829">
    <w:abstractNumId w:val="2"/>
  </w:num>
  <w:num w:numId="7" w16cid:durableId="1852796017">
    <w:abstractNumId w:val="0"/>
  </w:num>
  <w:num w:numId="8" w16cid:durableId="1068503011">
    <w:abstractNumId w:val="1"/>
  </w:num>
  <w:num w:numId="9" w16cid:durableId="544567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0F"/>
    <w:rsid w:val="00012856"/>
    <w:rsid w:val="000150DB"/>
    <w:rsid w:val="00020059"/>
    <w:rsid w:val="0002331F"/>
    <w:rsid w:val="00025846"/>
    <w:rsid w:val="00030A24"/>
    <w:rsid w:val="000319EF"/>
    <w:rsid w:val="00035AC0"/>
    <w:rsid w:val="00037BA1"/>
    <w:rsid w:val="00051EA9"/>
    <w:rsid w:val="00056F81"/>
    <w:rsid w:val="0006031D"/>
    <w:rsid w:val="00096470"/>
    <w:rsid w:val="000B5CED"/>
    <w:rsid w:val="000C1CFD"/>
    <w:rsid w:val="000E4238"/>
    <w:rsid w:val="001036C3"/>
    <w:rsid w:val="00103730"/>
    <w:rsid w:val="001225E5"/>
    <w:rsid w:val="00137774"/>
    <w:rsid w:val="0014010B"/>
    <w:rsid w:val="00146051"/>
    <w:rsid w:val="00150FA5"/>
    <w:rsid w:val="00171FA9"/>
    <w:rsid w:val="0017246E"/>
    <w:rsid w:val="00175B61"/>
    <w:rsid w:val="0018081B"/>
    <w:rsid w:val="00181527"/>
    <w:rsid w:val="001819D7"/>
    <w:rsid w:val="001830A7"/>
    <w:rsid w:val="001A6B65"/>
    <w:rsid w:val="001C2DE6"/>
    <w:rsid w:val="001F52A5"/>
    <w:rsid w:val="001F7257"/>
    <w:rsid w:val="001F7413"/>
    <w:rsid w:val="00213127"/>
    <w:rsid w:val="002163B2"/>
    <w:rsid w:val="00225F24"/>
    <w:rsid w:val="002560AF"/>
    <w:rsid w:val="00271E24"/>
    <w:rsid w:val="00281969"/>
    <w:rsid w:val="00297309"/>
    <w:rsid w:val="002A57EC"/>
    <w:rsid w:val="002B1C53"/>
    <w:rsid w:val="002B20E0"/>
    <w:rsid w:val="002B4360"/>
    <w:rsid w:val="002C134E"/>
    <w:rsid w:val="002D2ABE"/>
    <w:rsid w:val="002D683B"/>
    <w:rsid w:val="0032702C"/>
    <w:rsid w:val="00330783"/>
    <w:rsid w:val="003340CA"/>
    <w:rsid w:val="0033520D"/>
    <w:rsid w:val="003378D5"/>
    <w:rsid w:val="0034199C"/>
    <w:rsid w:val="00350787"/>
    <w:rsid w:val="00384943"/>
    <w:rsid w:val="00387E02"/>
    <w:rsid w:val="00390095"/>
    <w:rsid w:val="00393A51"/>
    <w:rsid w:val="00396AD4"/>
    <w:rsid w:val="003A7492"/>
    <w:rsid w:val="003B0A0D"/>
    <w:rsid w:val="003D1905"/>
    <w:rsid w:val="003E1FE9"/>
    <w:rsid w:val="003E6B16"/>
    <w:rsid w:val="003E73A3"/>
    <w:rsid w:val="003F4A2A"/>
    <w:rsid w:val="0040105D"/>
    <w:rsid w:val="00402244"/>
    <w:rsid w:val="00404152"/>
    <w:rsid w:val="00413D44"/>
    <w:rsid w:val="0041530F"/>
    <w:rsid w:val="00415805"/>
    <w:rsid w:val="00416C44"/>
    <w:rsid w:val="004172F8"/>
    <w:rsid w:val="00421E1E"/>
    <w:rsid w:val="00425EFB"/>
    <w:rsid w:val="0043705B"/>
    <w:rsid w:val="00441F70"/>
    <w:rsid w:val="004427DC"/>
    <w:rsid w:val="0045579C"/>
    <w:rsid w:val="0046558D"/>
    <w:rsid w:val="00480860"/>
    <w:rsid w:val="004A1355"/>
    <w:rsid w:val="004C0526"/>
    <w:rsid w:val="004C1705"/>
    <w:rsid w:val="004D34ED"/>
    <w:rsid w:val="004F0CE4"/>
    <w:rsid w:val="005057EA"/>
    <w:rsid w:val="00523000"/>
    <w:rsid w:val="00532EAF"/>
    <w:rsid w:val="00537B52"/>
    <w:rsid w:val="00542859"/>
    <w:rsid w:val="005429C9"/>
    <w:rsid w:val="00545300"/>
    <w:rsid w:val="005550B7"/>
    <w:rsid w:val="00557162"/>
    <w:rsid w:val="0056373B"/>
    <w:rsid w:val="00565093"/>
    <w:rsid w:val="00572C1F"/>
    <w:rsid w:val="00572EA9"/>
    <w:rsid w:val="00577FDB"/>
    <w:rsid w:val="00585227"/>
    <w:rsid w:val="00585C7F"/>
    <w:rsid w:val="00595ABE"/>
    <w:rsid w:val="005A4CBE"/>
    <w:rsid w:val="005B0593"/>
    <w:rsid w:val="005B0D20"/>
    <w:rsid w:val="005B3E38"/>
    <w:rsid w:val="005B5AC0"/>
    <w:rsid w:val="005F3CEF"/>
    <w:rsid w:val="005F69A2"/>
    <w:rsid w:val="00602311"/>
    <w:rsid w:val="00611C3C"/>
    <w:rsid w:val="00620277"/>
    <w:rsid w:val="006260EE"/>
    <w:rsid w:val="00631190"/>
    <w:rsid w:val="006337B5"/>
    <w:rsid w:val="00651209"/>
    <w:rsid w:val="00673DBD"/>
    <w:rsid w:val="00682EF2"/>
    <w:rsid w:val="00690EB0"/>
    <w:rsid w:val="006B0ABC"/>
    <w:rsid w:val="006D4C41"/>
    <w:rsid w:val="006D7B6D"/>
    <w:rsid w:val="006E1A28"/>
    <w:rsid w:val="006E3B7B"/>
    <w:rsid w:val="006F19A3"/>
    <w:rsid w:val="00712BE3"/>
    <w:rsid w:val="00714498"/>
    <w:rsid w:val="00725C21"/>
    <w:rsid w:val="007432BD"/>
    <w:rsid w:val="00780886"/>
    <w:rsid w:val="00782565"/>
    <w:rsid w:val="00782C5A"/>
    <w:rsid w:val="0078677B"/>
    <w:rsid w:val="0078757B"/>
    <w:rsid w:val="00795731"/>
    <w:rsid w:val="007A3447"/>
    <w:rsid w:val="007A3EF0"/>
    <w:rsid w:val="007B5206"/>
    <w:rsid w:val="007C3D2F"/>
    <w:rsid w:val="007C4078"/>
    <w:rsid w:val="007C7379"/>
    <w:rsid w:val="007D490C"/>
    <w:rsid w:val="0080485F"/>
    <w:rsid w:val="00833528"/>
    <w:rsid w:val="00840FBD"/>
    <w:rsid w:val="00842659"/>
    <w:rsid w:val="008429D8"/>
    <w:rsid w:val="008535C5"/>
    <w:rsid w:val="0086412D"/>
    <w:rsid w:val="00866E85"/>
    <w:rsid w:val="00892650"/>
    <w:rsid w:val="00896EC5"/>
    <w:rsid w:val="008B2577"/>
    <w:rsid w:val="008D21C1"/>
    <w:rsid w:val="008D6A35"/>
    <w:rsid w:val="008F0536"/>
    <w:rsid w:val="00904A68"/>
    <w:rsid w:val="00907183"/>
    <w:rsid w:val="00916F36"/>
    <w:rsid w:val="009315CD"/>
    <w:rsid w:val="00932ADA"/>
    <w:rsid w:val="0095353B"/>
    <w:rsid w:val="009870F5"/>
    <w:rsid w:val="0098732A"/>
    <w:rsid w:val="00992233"/>
    <w:rsid w:val="009A1476"/>
    <w:rsid w:val="009A6118"/>
    <w:rsid w:val="009C23F9"/>
    <w:rsid w:val="009C3F8C"/>
    <w:rsid w:val="009D7D93"/>
    <w:rsid w:val="009F40AA"/>
    <w:rsid w:val="00A17B22"/>
    <w:rsid w:val="00A26F4D"/>
    <w:rsid w:val="00A33385"/>
    <w:rsid w:val="00A44B2D"/>
    <w:rsid w:val="00A535DC"/>
    <w:rsid w:val="00A93237"/>
    <w:rsid w:val="00AA2767"/>
    <w:rsid w:val="00AA3979"/>
    <w:rsid w:val="00AA5817"/>
    <w:rsid w:val="00AA73D8"/>
    <w:rsid w:val="00AC4E26"/>
    <w:rsid w:val="00AD3546"/>
    <w:rsid w:val="00AF458A"/>
    <w:rsid w:val="00B00A18"/>
    <w:rsid w:val="00B06DAA"/>
    <w:rsid w:val="00B07B76"/>
    <w:rsid w:val="00B132FE"/>
    <w:rsid w:val="00B20322"/>
    <w:rsid w:val="00B25631"/>
    <w:rsid w:val="00B332BB"/>
    <w:rsid w:val="00B35D58"/>
    <w:rsid w:val="00B51FF7"/>
    <w:rsid w:val="00B626E0"/>
    <w:rsid w:val="00B64B3E"/>
    <w:rsid w:val="00B66FD7"/>
    <w:rsid w:val="00B870F0"/>
    <w:rsid w:val="00BA0F4E"/>
    <w:rsid w:val="00BA3FBB"/>
    <w:rsid w:val="00BD6FBA"/>
    <w:rsid w:val="00BE2AEA"/>
    <w:rsid w:val="00BE3E79"/>
    <w:rsid w:val="00BE4142"/>
    <w:rsid w:val="00BE638C"/>
    <w:rsid w:val="00C026A2"/>
    <w:rsid w:val="00C04172"/>
    <w:rsid w:val="00C06BCC"/>
    <w:rsid w:val="00C21608"/>
    <w:rsid w:val="00C24A5B"/>
    <w:rsid w:val="00C56BFB"/>
    <w:rsid w:val="00C57067"/>
    <w:rsid w:val="00C610D5"/>
    <w:rsid w:val="00C62155"/>
    <w:rsid w:val="00C725D1"/>
    <w:rsid w:val="00C7633F"/>
    <w:rsid w:val="00C85E18"/>
    <w:rsid w:val="00C8628E"/>
    <w:rsid w:val="00C863DD"/>
    <w:rsid w:val="00C92F7F"/>
    <w:rsid w:val="00C94E77"/>
    <w:rsid w:val="00CA202B"/>
    <w:rsid w:val="00CA4C55"/>
    <w:rsid w:val="00CC23CB"/>
    <w:rsid w:val="00CE148C"/>
    <w:rsid w:val="00D02247"/>
    <w:rsid w:val="00D258E3"/>
    <w:rsid w:val="00D4305D"/>
    <w:rsid w:val="00D50294"/>
    <w:rsid w:val="00D63E5E"/>
    <w:rsid w:val="00D65431"/>
    <w:rsid w:val="00D72694"/>
    <w:rsid w:val="00D779F0"/>
    <w:rsid w:val="00D9041B"/>
    <w:rsid w:val="00DE16AC"/>
    <w:rsid w:val="00DF5E63"/>
    <w:rsid w:val="00DF611D"/>
    <w:rsid w:val="00E02E2D"/>
    <w:rsid w:val="00E03E1F"/>
    <w:rsid w:val="00E172A0"/>
    <w:rsid w:val="00E37348"/>
    <w:rsid w:val="00E433AA"/>
    <w:rsid w:val="00E44404"/>
    <w:rsid w:val="00E50D1B"/>
    <w:rsid w:val="00E54E9C"/>
    <w:rsid w:val="00E76D6E"/>
    <w:rsid w:val="00E90FC8"/>
    <w:rsid w:val="00E93DF9"/>
    <w:rsid w:val="00E97937"/>
    <w:rsid w:val="00E97E3D"/>
    <w:rsid w:val="00EA443A"/>
    <w:rsid w:val="00EA4ACB"/>
    <w:rsid w:val="00EA79AF"/>
    <w:rsid w:val="00EB215B"/>
    <w:rsid w:val="00EC06F3"/>
    <w:rsid w:val="00EC601A"/>
    <w:rsid w:val="00ED68F1"/>
    <w:rsid w:val="00F1022E"/>
    <w:rsid w:val="00F174CD"/>
    <w:rsid w:val="00F250BA"/>
    <w:rsid w:val="00F51B44"/>
    <w:rsid w:val="00F56AD9"/>
    <w:rsid w:val="00F667C3"/>
    <w:rsid w:val="00F70012"/>
    <w:rsid w:val="00F80F1F"/>
    <w:rsid w:val="00F948FB"/>
    <w:rsid w:val="00F95059"/>
    <w:rsid w:val="00F96CB2"/>
    <w:rsid w:val="00FC3F71"/>
    <w:rsid w:val="00FC594C"/>
    <w:rsid w:val="00FC6106"/>
    <w:rsid w:val="00FD2AED"/>
    <w:rsid w:val="00FF3E17"/>
    <w:rsid w:val="00FF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E5AF"/>
  <w15:chartTrackingRefBased/>
  <w15:docId w15:val="{F5482CEC-1AFE-4093-9339-46EFDA3C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30F"/>
    <w:pPr>
      <w:ind w:left="720"/>
      <w:contextualSpacing/>
    </w:pPr>
  </w:style>
  <w:style w:type="paragraph" w:styleId="BalloonText">
    <w:name w:val="Balloon Text"/>
    <w:basedOn w:val="Normal"/>
    <w:link w:val="BalloonTextChar"/>
    <w:uiPriority w:val="99"/>
    <w:semiHidden/>
    <w:unhideWhenUsed/>
    <w:rsid w:val="00BE4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142"/>
    <w:rPr>
      <w:rFonts w:ascii="Segoe UI" w:hAnsi="Segoe UI" w:cs="Segoe UI"/>
      <w:sz w:val="18"/>
      <w:szCs w:val="18"/>
    </w:rPr>
  </w:style>
  <w:style w:type="character" w:styleId="Hyperlink">
    <w:name w:val="Hyperlink"/>
    <w:basedOn w:val="DefaultParagraphFont"/>
    <w:uiPriority w:val="99"/>
    <w:unhideWhenUsed/>
    <w:rsid w:val="00BE4142"/>
    <w:rPr>
      <w:color w:val="0563C1" w:themeColor="hyperlink"/>
      <w:u w:val="single"/>
    </w:rPr>
  </w:style>
  <w:style w:type="character" w:styleId="CommentReference">
    <w:name w:val="annotation reference"/>
    <w:basedOn w:val="DefaultParagraphFont"/>
    <w:uiPriority w:val="99"/>
    <w:semiHidden/>
    <w:unhideWhenUsed/>
    <w:rsid w:val="00404152"/>
    <w:rPr>
      <w:sz w:val="16"/>
      <w:szCs w:val="16"/>
    </w:rPr>
  </w:style>
  <w:style w:type="paragraph" w:styleId="CommentText">
    <w:name w:val="annotation text"/>
    <w:basedOn w:val="Normal"/>
    <w:link w:val="CommentTextChar"/>
    <w:uiPriority w:val="99"/>
    <w:unhideWhenUsed/>
    <w:rsid w:val="00404152"/>
    <w:pPr>
      <w:spacing w:line="240" w:lineRule="auto"/>
    </w:pPr>
    <w:rPr>
      <w:sz w:val="20"/>
      <w:szCs w:val="20"/>
    </w:rPr>
  </w:style>
  <w:style w:type="character" w:customStyle="1" w:styleId="CommentTextChar">
    <w:name w:val="Comment Text Char"/>
    <w:basedOn w:val="DefaultParagraphFont"/>
    <w:link w:val="CommentText"/>
    <w:uiPriority w:val="99"/>
    <w:rsid w:val="00404152"/>
    <w:rPr>
      <w:sz w:val="20"/>
      <w:szCs w:val="20"/>
    </w:rPr>
  </w:style>
  <w:style w:type="paragraph" w:styleId="CommentSubject">
    <w:name w:val="annotation subject"/>
    <w:basedOn w:val="CommentText"/>
    <w:next w:val="CommentText"/>
    <w:link w:val="CommentSubjectChar"/>
    <w:uiPriority w:val="99"/>
    <w:semiHidden/>
    <w:unhideWhenUsed/>
    <w:rsid w:val="00404152"/>
    <w:rPr>
      <w:b/>
      <w:bCs/>
    </w:rPr>
  </w:style>
  <w:style w:type="character" w:customStyle="1" w:styleId="CommentSubjectChar">
    <w:name w:val="Comment Subject Char"/>
    <w:basedOn w:val="CommentTextChar"/>
    <w:link w:val="CommentSubject"/>
    <w:uiPriority w:val="99"/>
    <w:semiHidden/>
    <w:rsid w:val="00404152"/>
    <w:rPr>
      <w:b/>
      <w:bCs/>
      <w:sz w:val="20"/>
      <w:szCs w:val="20"/>
    </w:rPr>
  </w:style>
  <w:style w:type="table" w:styleId="TableGrid">
    <w:name w:val="Table Grid"/>
    <w:basedOn w:val="TableNormal"/>
    <w:uiPriority w:val="39"/>
    <w:rsid w:val="00DE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1C3C"/>
    <w:rPr>
      <w:color w:val="605E5C"/>
      <w:shd w:val="clear" w:color="auto" w:fill="E1DFDD"/>
    </w:rPr>
  </w:style>
  <w:style w:type="character" w:styleId="FollowedHyperlink">
    <w:name w:val="FollowedHyperlink"/>
    <w:basedOn w:val="DefaultParagraphFont"/>
    <w:uiPriority w:val="99"/>
    <w:semiHidden/>
    <w:unhideWhenUsed/>
    <w:rsid w:val="00907183"/>
    <w:rPr>
      <w:color w:val="954F72" w:themeColor="followedHyperlink"/>
      <w:u w:val="single"/>
    </w:rPr>
  </w:style>
  <w:style w:type="paragraph" w:styleId="Revision">
    <w:name w:val="Revision"/>
    <w:hidden/>
    <w:uiPriority w:val="99"/>
    <w:semiHidden/>
    <w:rsid w:val="00F96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mrf-nform.acf.hhs.gov/nFORM/Contac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form2helpdesk@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HMRF Data-Driven Questions Worksheet</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HMRF Data-Driven Questions Worksheet</dc:title>
  <dc:subject>Worksheet to record questions, sources, answers and next steps on questions about HMRF grant work</dc:subject>
  <dc:creator>Mathematica</dc:creator>
  <cp:keywords>nFORM, quantitative, qualitative, report, information, question</cp:keywords>
  <dc:description/>
  <cp:lastModifiedBy>Hannah McInerney</cp:lastModifiedBy>
  <cp:revision>2</cp:revision>
  <dcterms:created xsi:type="dcterms:W3CDTF">2023-05-18T14:45:00Z</dcterms:created>
  <dcterms:modified xsi:type="dcterms:W3CDTF">2023-05-18T14:45:00Z</dcterms:modified>
</cp:coreProperties>
</file>